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0333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"/>
        <w:gridCol w:w="9476"/>
        <w:gridCol w:w="236"/>
        <w:gridCol w:w="278"/>
        <w:gridCol w:w="236"/>
      </w:tblGrid>
      <w:tr w:rsidR="0046345A" w:rsidRPr="00356D64" w:rsidTr="005F05E2">
        <w:trPr>
          <w:gridAfter w:val="2"/>
          <w:wAfter w:w="514" w:type="dxa"/>
        </w:trPr>
        <w:tc>
          <w:tcPr>
            <w:tcW w:w="9583" w:type="dxa"/>
            <w:gridSpan w:val="2"/>
          </w:tcPr>
          <w:p w:rsidR="00364145" w:rsidRPr="00356D64" w:rsidRDefault="00364145" w:rsidP="00364145">
            <w:pPr>
              <w:autoSpaceDE/>
              <w:autoSpaceDN/>
              <w:spacing w:line="259" w:lineRule="auto"/>
              <w:ind w:left="5142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ПРОЕКТ</w:t>
            </w:r>
          </w:p>
          <w:p w:rsidR="00364145" w:rsidRDefault="00364145" w:rsidP="00364145">
            <w:pPr>
              <w:jc w:val="center"/>
              <w:rPr>
                <w:b/>
                <w:noProof/>
              </w:rPr>
            </w:pPr>
          </w:p>
          <w:p w:rsidR="00364145" w:rsidRPr="009C2E1B" w:rsidRDefault="008424D6" w:rsidP="00364145">
            <w:pPr>
              <w:jc w:val="center"/>
              <w:rPr>
                <w:b/>
                <w:noProof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57200" cy="61912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75" t="-49" r="-75" b="-4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191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424D6" w:rsidRDefault="008424D6" w:rsidP="008424D6">
            <w:pPr>
              <w:jc w:val="center"/>
            </w:pPr>
            <w:r>
              <w:rPr>
                <w:b/>
                <w:sz w:val="26"/>
                <w:szCs w:val="26"/>
              </w:rPr>
              <w:t xml:space="preserve">СОВЕТ ДЕПУТАТОВ СЕЛЬСКОГО ПОСЕЛЕНИЯ  </w:t>
            </w:r>
          </w:p>
          <w:p w:rsidR="008424D6" w:rsidRDefault="008424D6" w:rsidP="008424D6">
            <w:pPr>
              <w:jc w:val="center"/>
            </w:pPr>
            <w:r>
              <w:rPr>
                <w:b/>
                <w:sz w:val="26"/>
                <w:szCs w:val="26"/>
              </w:rPr>
              <w:t xml:space="preserve">«ТИМАНСКИЙ СЕЛЬСОВЕТ»  </w:t>
            </w:r>
          </w:p>
          <w:p w:rsidR="008424D6" w:rsidRDefault="008424D6" w:rsidP="008424D6">
            <w:pPr>
              <w:jc w:val="center"/>
            </w:pPr>
            <w:r>
              <w:rPr>
                <w:b/>
                <w:sz w:val="26"/>
                <w:szCs w:val="26"/>
              </w:rPr>
              <w:t>ЗАПОЛЯРНОГО РАЙОНА</w:t>
            </w:r>
          </w:p>
          <w:p w:rsidR="008424D6" w:rsidRDefault="008424D6" w:rsidP="008424D6">
            <w:pPr>
              <w:jc w:val="center"/>
            </w:pPr>
            <w:r>
              <w:rPr>
                <w:b/>
                <w:sz w:val="26"/>
                <w:szCs w:val="26"/>
              </w:rPr>
              <w:t>НЕНЕЦКОГО АВТОНОМНОГО ОКРУГА</w:t>
            </w:r>
          </w:p>
          <w:p w:rsidR="00364145" w:rsidRPr="009C2E1B" w:rsidRDefault="00364145" w:rsidP="00364145">
            <w:pPr>
              <w:pStyle w:val="a9"/>
            </w:pPr>
          </w:p>
          <w:p w:rsidR="00364145" w:rsidRPr="00081C71" w:rsidRDefault="00952192" w:rsidP="00364145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</w:t>
            </w:r>
            <w:r w:rsidR="00364145">
              <w:rPr>
                <w:rFonts w:ascii="Times New Roman" w:hAnsi="Times New Roman"/>
                <w:sz w:val="24"/>
                <w:szCs w:val="24"/>
              </w:rPr>
              <w:t xml:space="preserve"> - е заседание </w:t>
            </w:r>
            <w:r w:rsidR="00F92EB8">
              <w:rPr>
                <w:rFonts w:ascii="Times New Roman" w:hAnsi="Times New Roman"/>
                <w:sz w:val="24"/>
                <w:szCs w:val="24"/>
              </w:rPr>
              <w:t>__</w:t>
            </w:r>
            <w:r w:rsidR="00364145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="00364145" w:rsidRPr="00081C71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r w:rsidR="00364145" w:rsidRPr="00081C71">
              <w:rPr>
                <w:rFonts w:ascii="Times New Roman" w:hAnsi="Times New Roman"/>
                <w:sz w:val="24"/>
                <w:szCs w:val="24"/>
              </w:rPr>
              <w:t xml:space="preserve"> созыва</w:t>
            </w:r>
          </w:p>
          <w:p w:rsidR="00364145" w:rsidRPr="00081C71" w:rsidRDefault="00364145" w:rsidP="00364145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4145" w:rsidRPr="00081C71" w:rsidRDefault="00364145" w:rsidP="00364145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4145" w:rsidRDefault="00364145" w:rsidP="00364145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2046">
              <w:rPr>
                <w:rFonts w:ascii="Times New Roman" w:hAnsi="Times New Roman"/>
                <w:b/>
                <w:sz w:val="24"/>
                <w:szCs w:val="24"/>
              </w:rPr>
              <w:t>РЕШЕНИЕ</w:t>
            </w:r>
          </w:p>
          <w:p w:rsidR="00FE03DD" w:rsidRPr="00822046" w:rsidRDefault="00FE03DD" w:rsidP="00364145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64145" w:rsidRPr="00081C71" w:rsidRDefault="00364145" w:rsidP="00364145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952192">
              <w:rPr>
                <w:rFonts w:ascii="Times New Roman" w:hAnsi="Times New Roman"/>
                <w:sz w:val="24"/>
                <w:szCs w:val="24"/>
              </w:rPr>
              <w:t>____</w:t>
            </w:r>
            <w:proofErr w:type="gramStart"/>
            <w:r w:rsidR="00952192">
              <w:rPr>
                <w:rFonts w:ascii="Times New Roman" w:hAnsi="Times New Roman"/>
                <w:sz w:val="24"/>
                <w:szCs w:val="24"/>
              </w:rPr>
              <w:t>_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952192">
              <w:rPr>
                <w:rFonts w:ascii="Times New Roman" w:hAnsi="Times New Roman"/>
                <w:sz w:val="24"/>
                <w:szCs w:val="24"/>
              </w:rPr>
              <w:t>_</w:t>
            </w:r>
            <w:proofErr w:type="gramEnd"/>
            <w:r w:rsidR="00952192">
              <w:rPr>
                <w:rFonts w:ascii="Times New Roman" w:hAnsi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/>
                <w:sz w:val="24"/>
                <w:szCs w:val="24"/>
              </w:rPr>
              <w:t>.202</w:t>
            </w:r>
            <w:r w:rsidR="00F92EB8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952192">
              <w:rPr>
                <w:rFonts w:ascii="Times New Roman" w:hAnsi="Times New Roman"/>
                <w:sz w:val="24"/>
                <w:szCs w:val="24"/>
              </w:rPr>
              <w:t>______</w:t>
            </w:r>
          </w:p>
          <w:p w:rsidR="00364145" w:rsidRPr="009C2E1B" w:rsidRDefault="00364145" w:rsidP="00364145">
            <w:pPr>
              <w:jc w:val="center"/>
              <w:rPr>
                <w:sz w:val="24"/>
                <w:szCs w:val="24"/>
              </w:rPr>
            </w:pPr>
          </w:p>
          <w:p w:rsidR="00364145" w:rsidRPr="00B21BEC" w:rsidRDefault="00364145" w:rsidP="00364145">
            <w:pPr>
              <w:pStyle w:val="a9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B21BEC">
              <w:rPr>
                <w:rFonts w:ascii="Times New Roman" w:hAnsi="Times New Roman"/>
                <w:b/>
                <w:sz w:val="26"/>
                <w:szCs w:val="26"/>
              </w:rPr>
              <w:t xml:space="preserve">О внесении изменений в Правила землепользования и застройки </w:t>
            </w:r>
          </w:p>
          <w:p w:rsidR="00364145" w:rsidRPr="00B21BEC" w:rsidRDefault="00364145" w:rsidP="00364145">
            <w:pPr>
              <w:pStyle w:val="a9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B21BEC">
              <w:rPr>
                <w:rFonts w:ascii="Times New Roman" w:hAnsi="Times New Roman"/>
                <w:b/>
                <w:sz w:val="26"/>
                <w:szCs w:val="26"/>
              </w:rPr>
              <w:t>муниципального образования «</w:t>
            </w:r>
            <w:r w:rsidR="008C6593">
              <w:rPr>
                <w:rFonts w:ascii="Times New Roman" w:hAnsi="Times New Roman"/>
                <w:b/>
                <w:sz w:val="26"/>
                <w:szCs w:val="26"/>
              </w:rPr>
              <w:t>Тиман</w:t>
            </w:r>
            <w:r w:rsidR="004B4CB8" w:rsidRPr="004B4CB8">
              <w:rPr>
                <w:rFonts w:ascii="Times New Roman" w:hAnsi="Times New Roman"/>
                <w:b/>
                <w:sz w:val="26"/>
                <w:szCs w:val="26"/>
              </w:rPr>
              <w:t>ский</w:t>
            </w:r>
            <w:r w:rsidRPr="00B21BEC">
              <w:rPr>
                <w:rFonts w:ascii="Times New Roman" w:hAnsi="Times New Roman"/>
                <w:b/>
                <w:sz w:val="26"/>
                <w:szCs w:val="26"/>
              </w:rPr>
              <w:t xml:space="preserve"> сельсовет»</w:t>
            </w:r>
          </w:p>
          <w:p w:rsidR="00364145" w:rsidRPr="00B21BEC" w:rsidRDefault="00364145" w:rsidP="00364145">
            <w:pPr>
              <w:pStyle w:val="a9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B21BEC">
              <w:rPr>
                <w:rFonts w:ascii="Times New Roman" w:hAnsi="Times New Roman"/>
                <w:b/>
                <w:sz w:val="26"/>
                <w:szCs w:val="26"/>
              </w:rPr>
              <w:t>Ненецкого автономного округа</w:t>
            </w:r>
          </w:p>
          <w:p w:rsidR="00364145" w:rsidRPr="00B21BEC" w:rsidRDefault="00364145" w:rsidP="00364145">
            <w:pPr>
              <w:pStyle w:val="a9"/>
              <w:jc w:val="center"/>
              <w:rPr>
                <w:sz w:val="26"/>
                <w:szCs w:val="26"/>
              </w:rPr>
            </w:pPr>
          </w:p>
          <w:p w:rsidR="00364145" w:rsidRPr="00B21BEC" w:rsidRDefault="00952192" w:rsidP="006D0018">
            <w:pPr>
              <w:ind w:firstLine="708"/>
              <w:jc w:val="both"/>
              <w:rPr>
                <w:sz w:val="26"/>
                <w:szCs w:val="26"/>
              </w:rPr>
            </w:pPr>
            <w:r w:rsidRPr="00B21BEC">
              <w:rPr>
                <w:sz w:val="26"/>
                <w:szCs w:val="26"/>
              </w:rPr>
              <w:t xml:space="preserve">В соответствии со </w:t>
            </w:r>
            <w:r w:rsidR="00364145" w:rsidRPr="00B21BEC">
              <w:rPr>
                <w:sz w:val="26"/>
                <w:szCs w:val="26"/>
              </w:rPr>
              <w:t>стать</w:t>
            </w:r>
            <w:r w:rsidRPr="00B21BEC">
              <w:rPr>
                <w:sz w:val="26"/>
                <w:szCs w:val="26"/>
              </w:rPr>
              <w:t xml:space="preserve">ей </w:t>
            </w:r>
            <w:r w:rsidR="00364145" w:rsidRPr="00B21BEC">
              <w:rPr>
                <w:sz w:val="26"/>
                <w:szCs w:val="26"/>
              </w:rPr>
              <w:t>33 Градострои</w:t>
            </w:r>
            <w:r w:rsidR="00E0152C">
              <w:rPr>
                <w:sz w:val="26"/>
                <w:szCs w:val="26"/>
              </w:rPr>
              <w:t xml:space="preserve">тельного кодекса Российской </w:t>
            </w:r>
            <w:r w:rsidR="00E0152C">
              <w:rPr>
                <w:sz w:val="26"/>
                <w:szCs w:val="26"/>
              </w:rPr>
              <w:br/>
              <w:t>Феде</w:t>
            </w:r>
            <w:r w:rsidR="00364145" w:rsidRPr="00B21BEC">
              <w:rPr>
                <w:sz w:val="26"/>
                <w:szCs w:val="26"/>
              </w:rPr>
              <w:t>рации,</w:t>
            </w:r>
            <w:r w:rsidR="00B21BEC">
              <w:rPr>
                <w:sz w:val="26"/>
                <w:szCs w:val="26"/>
              </w:rPr>
              <w:t xml:space="preserve"> </w:t>
            </w:r>
            <w:r w:rsidR="00364145" w:rsidRPr="00B21BEC">
              <w:rPr>
                <w:sz w:val="26"/>
                <w:szCs w:val="26"/>
              </w:rPr>
              <w:t>пункт</w:t>
            </w:r>
            <w:r w:rsidRPr="00B21BEC">
              <w:rPr>
                <w:sz w:val="26"/>
                <w:szCs w:val="26"/>
              </w:rPr>
              <w:t>ом</w:t>
            </w:r>
            <w:r w:rsidR="00364145" w:rsidRPr="00B21BEC">
              <w:rPr>
                <w:sz w:val="26"/>
                <w:szCs w:val="26"/>
              </w:rPr>
              <w:t xml:space="preserve"> 6 части 2 статьи 4 закона Ненецкого автономного округа </w:t>
            </w:r>
            <w:r w:rsidR="00B21BE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>от 19.09.2014 № 95-оз</w:t>
            </w:r>
            <w:r w:rsidR="00B21BEC">
              <w:rPr>
                <w:sz w:val="26"/>
                <w:szCs w:val="26"/>
              </w:rPr>
              <w:t xml:space="preserve"> </w:t>
            </w:r>
            <w:r w:rsidR="00364145" w:rsidRPr="00B21BEC">
              <w:rPr>
                <w:sz w:val="26"/>
                <w:szCs w:val="26"/>
              </w:rPr>
              <w:t xml:space="preserve">«О перераспределении полномочий между органами </w:t>
            </w:r>
            <w:r w:rsidR="00E0152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 xml:space="preserve">местного самоуправления муниципальных образований Ненецкого автономного округа и органами государственной власти Ненецкого автономного округа», </w:t>
            </w:r>
            <w:r w:rsidR="00E0152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>пунктом 4 статьи 4.6 закона Ненецкого автономного округа от 17.02.2010</w:t>
            </w:r>
            <w:r w:rsidR="00697970" w:rsidRPr="00B21BEC">
              <w:rPr>
                <w:sz w:val="26"/>
                <w:szCs w:val="26"/>
              </w:rPr>
              <w:t xml:space="preserve"> </w:t>
            </w:r>
            <w:r w:rsidR="00364145" w:rsidRPr="00B21BEC">
              <w:rPr>
                <w:sz w:val="26"/>
                <w:szCs w:val="26"/>
              </w:rPr>
              <w:t>№ 8-</w:t>
            </w:r>
            <w:r w:rsidRPr="00B21BEC">
              <w:rPr>
                <w:sz w:val="26"/>
                <w:szCs w:val="26"/>
              </w:rPr>
              <w:t>оз</w:t>
            </w:r>
            <w:r w:rsidR="00364145" w:rsidRPr="00B21BEC">
              <w:rPr>
                <w:sz w:val="26"/>
                <w:szCs w:val="26"/>
              </w:rPr>
              <w:t xml:space="preserve"> </w:t>
            </w:r>
            <w:r w:rsidR="001855B8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 xml:space="preserve">«О регулировании отдельных вопросов организации местного самоуправления </w:t>
            </w:r>
            <w:r w:rsidR="00E0152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>на территории Ненецкого автономного округа», пунктом 1</w:t>
            </w:r>
            <w:r w:rsidR="008C6593">
              <w:rPr>
                <w:sz w:val="26"/>
                <w:szCs w:val="26"/>
              </w:rPr>
              <w:t>7</w:t>
            </w:r>
            <w:r w:rsidR="00364145" w:rsidRPr="00B21BEC">
              <w:rPr>
                <w:sz w:val="26"/>
                <w:szCs w:val="26"/>
              </w:rPr>
              <w:t xml:space="preserve"> статьи 7 Устава </w:t>
            </w:r>
            <w:r w:rsidR="00E0152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>Сельского поселения «</w:t>
            </w:r>
            <w:r w:rsidR="008C6593">
              <w:rPr>
                <w:sz w:val="26"/>
                <w:szCs w:val="26"/>
              </w:rPr>
              <w:t>Тиман</w:t>
            </w:r>
            <w:r w:rsidR="00D30348" w:rsidRPr="00D30348">
              <w:rPr>
                <w:sz w:val="26"/>
                <w:szCs w:val="26"/>
              </w:rPr>
              <w:t xml:space="preserve">ский </w:t>
            </w:r>
            <w:r w:rsidR="00364145" w:rsidRPr="00B21BEC">
              <w:rPr>
                <w:sz w:val="26"/>
                <w:szCs w:val="26"/>
              </w:rPr>
              <w:t xml:space="preserve">сельсовет» Заполярного района Ненецкого </w:t>
            </w:r>
            <w:r w:rsidR="00E0152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>автономного округа, Совет депутатов Сельского поселения «</w:t>
            </w:r>
            <w:r w:rsidR="008C6593">
              <w:rPr>
                <w:sz w:val="26"/>
                <w:szCs w:val="26"/>
              </w:rPr>
              <w:t>Тиман</w:t>
            </w:r>
            <w:r w:rsidR="00D30348">
              <w:rPr>
                <w:sz w:val="26"/>
                <w:szCs w:val="26"/>
              </w:rPr>
              <w:t>ский</w:t>
            </w:r>
            <w:r w:rsidR="00364145" w:rsidRPr="00B21BEC">
              <w:rPr>
                <w:sz w:val="26"/>
                <w:szCs w:val="26"/>
              </w:rPr>
              <w:t xml:space="preserve"> </w:t>
            </w:r>
            <w:r w:rsidR="00E0152C">
              <w:rPr>
                <w:sz w:val="26"/>
                <w:szCs w:val="26"/>
              </w:rPr>
              <w:br/>
            </w:r>
            <w:r w:rsidR="00364145" w:rsidRPr="00B21BEC">
              <w:rPr>
                <w:sz w:val="26"/>
                <w:szCs w:val="26"/>
              </w:rPr>
              <w:t xml:space="preserve">сельсовет» Заполярного района Ненецкого автономного округа РЕШИЛ: </w:t>
            </w:r>
          </w:p>
          <w:p w:rsidR="00364145" w:rsidRPr="00B21BEC" w:rsidRDefault="00364145" w:rsidP="006D0018">
            <w:pPr>
              <w:numPr>
                <w:ilvl w:val="0"/>
                <w:numId w:val="10"/>
              </w:numPr>
              <w:tabs>
                <w:tab w:val="left" w:pos="993"/>
              </w:tabs>
              <w:autoSpaceDE/>
              <w:autoSpaceDN/>
              <w:ind w:left="0" w:firstLine="709"/>
              <w:jc w:val="both"/>
              <w:rPr>
                <w:sz w:val="26"/>
                <w:szCs w:val="26"/>
              </w:rPr>
            </w:pPr>
            <w:r w:rsidRPr="00B21BEC">
              <w:rPr>
                <w:sz w:val="26"/>
                <w:szCs w:val="26"/>
              </w:rPr>
              <w:t xml:space="preserve">Утвердить изменения в Правила землепользования и застройки </w:t>
            </w:r>
            <w:r w:rsidR="00E0152C">
              <w:rPr>
                <w:sz w:val="26"/>
                <w:szCs w:val="26"/>
              </w:rPr>
              <w:br/>
            </w:r>
            <w:r w:rsidRPr="00B21BEC">
              <w:rPr>
                <w:sz w:val="26"/>
                <w:szCs w:val="26"/>
              </w:rPr>
              <w:t>муниципального образования «</w:t>
            </w:r>
            <w:r w:rsidR="008C6593">
              <w:rPr>
                <w:sz w:val="26"/>
                <w:szCs w:val="26"/>
              </w:rPr>
              <w:t>Тиман</w:t>
            </w:r>
            <w:r w:rsidR="00D30348">
              <w:rPr>
                <w:sz w:val="26"/>
                <w:szCs w:val="26"/>
              </w:rPr>
              <w:t xml:space="preserve">ский </w:t>
            </w:r>
            <w:r w:rsidRPr="00B21BEC">
              <w:rPr>
                <w:sz w:val="26"/>
                <w:szCs w:val="26"/>
              </w:rPr>
              <w:t xml:space="preserve">сельсовет», утвержденные </w:t>
            </w:r>
            <w:r w:rsidR="004B4CB8">
              <w:rPr>
                <w:sz w:val="26"/>
                <w:szCs w:val="26"/>
              </w:rPr>
              <w:br/>
            </w:r>
            <w:r w:rsidRPr="00B21BEC">
              <w:rPr>
                <w:sz w:val="26"/>
                <w:szCs w:val="26"/>
              </w:rPr>
              <w:t xml:space="preserve">решением Совета депутатов МО </w:t>
            </w:r>
            <w:r w:rsidR="004B4CB8" w:rsidRPr="00B21BEC">
              <w:rPr>
                <w:sz w:val="26"/>
                <w:szCs w:val="26"/>
              </w:rPr>
              <w:t>«</w:t>
            </w:r>
            <w:r w:rsidR="008C6593">
              <w:rPr>
                <w:sz w:val="26"/>
                <w:szCs w:val="26"/>
              </w:rPr>
              <w:t>Тиман</w:t>
            </w:r>
            <w:r w:rsidR="004B4CB8">
              <w:rPr>
                <w:sz w:val="26"/>
                <w:szCs w:val="26"/>
              </w:rPr>
              <w:t xml:space="preserve">ский </w:t>
            </w:r>
            <w:r w:rsidR="004B4CB8" w:rsidRPr="00B21BEC">
              <w:rPr>
                <w:sz w:val="26"/>
                <w:szCs w:val="26"/>
              </w:rPr>
              <w:t>сельсовет</w:t>
            </w:r>
            <w:r w:rsidRPr="00B21BEC">
              <w:rPr>
                <w:sz w:val="26"/>
                <w:szCs w:val="26"/>
              </w:rPr>
              <w:t xml:space="preserve">» Ненецкого </w:t>
            </w:r>
            <w:r w:rsidR="004B4CB8">
              <w:rPr>
                <w:sz w:val="26"/>
                <w:szCs w:val="26"/>
              </w:rPr>
              <w:br/>
            </w:r>
            <w:r w:rsidRPr="00B21BEC">
              <w:rPr>
                <w:sz w:val="26"/>
                <w:szCs w:val="26"/>
              </w:rPr>
              <w:t xml:space="preserve">автономного округа от </w:t>
            </w:r>
            <w:r w:rsidR="004B4CB8">
              <w:rPr>
                <w:sz w:val="26"/>
                <w:szCs w:val="26"/>
              </w:rPr>
              <w:t>1</w:t>
            </w:r>
            <w:r w:rsidR="007260F5">
              <w:rPr>
                <w:sz w:val="26"/>
                <w:szCs w:val="26"/>
              </w:rPr>
              <w:t>2</w:t>
            </w:r>
            <w:r w:rsidR="004B4CB8">
              <w:rPr>
                <w:sz w:val="26"/>
                <w:szCs w:val="26"/>
              </w:rPr>
              <w:t>.0</w:t>
            </w:r>
            <w:r w:rsidR="00BD0DDF">
              <w:rPr>
                <w:sz w:val="26"/>
                <w:szCs w:val="26"/>
              </w:rPr>
              <w:t>3</w:t>
            </w:r>
            <w:r w:rsidRPr="00B21BEC">
              <w:rPr>
                <w:sz w:val="26"/>
                <w:szCs w:val="26"/>
              </w:rPr>
              <w:t xml:space="preserve">.2020 № </w:t>
            </w:r>
            <w:r w:rsidR="00BD0DDF">
              <w:rPr>
                <w:sz w:val="26"/>
                <w:szCs w:val="26"/>
              </w:rPr>
              <w:t>2</w:t>
            </w:r>
            <w:r w:rsidRPr="00B21BEC">
              <w:rPr>
                <w:sz w:val="26"/>
                <w:szCs w:val="26"/>
              </w:rPr>
              <w:t xml:space="preserve"> согласно приложению. </w:t>
            </w:r>
          </w:p>
          <w:p w:rsidR="00364145" w:rsidRPr="00B21BEC" w:rsidRDefault="00364145" w:rsidP="006D0018">
            <w:pPr>
              <w:tabs>
                <w:tab w:val="left" w:pos="993"/>
                <w:tab w:val="left" w:pos="1418"/>
              </w:tabs>
              <w:ind w:firstLine="709"/>
              <w:jc w:val="both"/>
              <w:rPr>
                <w:sz w:val="26"/>
                <w:szCs w:val="26"/>
              </w:rPr>
            </w:pPr>
            <w:r w:rsidRPr="00B21BEC">
              <w:rPr>
                <w:sz w:val="26"/>
                <w:szCs w:val="26"/>
              </w:rPr>
              <w:t>2. </w:t>
            </w:r>
            <w:r w:rsidRPr="00B21BEC">
              <w:rPr>
                <w:rStyle w:val="ab"/>
                <w:rFonts w:eastAsia="Calibri"/>
                <w:i w:val="0"/>
                <w:sz w:val="26"/>
                <w:szCs w:val="26"/>
              </w:rPr>
              <w:t>Настоящее решение вступает в силу со дня его</w:t>
            </w:r>
            <w:r w:rsidRPr="00B21BEC">
              <w:rPr>
                <w:sz w:val="26"/>
                <w:szCs w:val="26"/>
              </w:rPr>
              <w:t xml:space="preserve"> официального </w:t>
            </w:r>
            <w:r w:rsidR="00E0152C">
              <w:rPr>
                <w:sz w:val="26"/>
                <w:szCs w:val="26"/>
              </w:rPr>
              <w:br/>
            </w:r>
            <w:r w:rsidRPr="00B21BEC">
              <w:rPr>
                <w:sz w:val="26"/>
                <w:szCs w:val="26"/>
              </w:rPr>
              <w:t>опубликования.</w:t>
            </w:r>
            <w:bookmarkStart w:id="0" w:name="_GoBack"/>
            <w:bookmarkEnd w:id="0"/>
          </w:p>
          <w:p w:rsidR="00364145" w:rsidRPr="00B21BEC" w:rsidRDefault="00364145" w:rsidP="00364145">
            <w:pPr>
              <w:tabs>
                <w:tab w:val="left" w:pos="993"/>
                <w:tab w:val="left" w:pos="1418"/>
              </w:tabs>
              <w:ind w:firstLine="709"/>
              <w:jc w:val="both"/>
              <w:rPr>
                <w:sz w:val="26"/>
                <w:szCs w:val="26"/>
              </w:rPr>
            </w:pPr>
          </w:p>
          <w:p w:rsidR="00364145" w:rsidRPr="00B21BEC" w:rsidRDefault="00364145" w:rsidP="00364145">
            <w:pPr>
              <w:pStyle w:val="a9"/>
              <w:rPr>
                <w:rFonts w:ascii="Times New Roman" w:hAnsi="Times New Roman"/>
                <w:sz w:val="26"/>
                <w:szCs w:val="26"/>
              </w:rPr>
            </w:pPr>
          </w:p>
          <w:p w:rsidR="00364145" w:rsidRPr="00B21BEC" w:rsidRDefault="00364145" w:rsidP="00364145">
            <w:pPr>
              <w:pStyle w:val="a9"/>
              <w:rPr>
                <w:rFonts w:ascii="Times New Roman" w:hAnsi="Times New Roman"/>
                <w:sz w:val="26"/>
                <w:szCs w:val="26"/>
              </w:rPr>
            </w:pPr>
          </w:p>
          <w:p w:rsidR="008424D6" w:rsidRDefault="008424D6" w:rsidP="008424D6">
            <w:pPr>
              <w:jc w:val="both"/>
            </w:pPr>
            <w:r>
              <w:rPr>
                <w:color w:val="000000"/>
                <w:sz w:val="26"/>
                <w:szCs w:val="26"/>
              </w:rPr>
              <w:t>Глава Сельского поселения</w:t>
            </w:r>
          </w:p>
          <w:p w:rsidR="008424D6" w:rsidRDefault="008424D6" w:rsidP="008424D6">
            <w:pPr>
              <w:jc w:val="both"/>
            </w:pPr>
            <w:r>
              <w:rPr>
                <w:color w:val="000000"/>
                <w:sz w:val="26"/>
                <w:szCs w:val="26"/>
              </w:rPr>
              <w:t>«</w:t>
            </w:r>
            <w:r w:rsidR="008C6593">
              <w:rPr>
                <w:color w:val="000000"/>
                <w:sz w:val="26"/>
                <w:szCs w:val="26"/>
              </w:rPr>
              <w:t>Тиманский сельсовет</w:t>
            </w:r>
            <w:r>
              <w:rPr>
                <w:color w:val="000000"/>
                <w:sz w:val="26"/>
                <w:szCs w:val="26"/>
              </w:rPr>
              <w:t>» ЗР НАО                                                                   В.Е. Глухов</w:t>
            </w:r>
          </w:p>
          <w:p w:rsidR="00364145" w:rsidRDefault="00364145" w:rsidP="00364145">
            <w:pPr>
              <w:pStyle w:val="a9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8424D6" w:rsidRDefault="008424D6" w:rsidP="00364145">
            <w:pPr>
              <w:pStyle w:val="a9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64145" w:rsidRDefault="00364145" w:rsidP="00364145">
            <w:pPr>
              <w:pStyle w:val="a9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64145" w:rsidRDefault="00364145" w:rsidP="00364145">
            <w:pPr>
              <w:pStyle w:val="a9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64145" w:rsidRDefault="00364145" w:rsidP="00697970">
            <w:pPr>
              <w:pStyle w:val="a9"/>
              <w:ind w:right="-264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tbl>
            <w:tblPr>
              <w:tblW w:w="9597" w:type="dxa"/>
              <w:tblLayout w:type="fixed"/>
              <w:tblLook w:val="04A0" w:firstRow="1" w:lastRow="0" w:firstColumn="1" w:lastColumn="0" w:noHBand="0" w:noVBand="1"/>
            </w:tblPr>
            <w:tblGrid>
              <w:gridCol w:w="9361"/>
              <w:gridCol w:w="236"/>
            </w:tblGrid>
            <w:tr w:rsidR="00364145" w:rsidRPr="00F452CB" w:rsidTr="005F05E2">
              <w:tc>
                <w:tcPr>
                  <w:tcW w:w="9361" w:type="dxa"/>
                  <w:shd w:val="clear" w:color="auto" w:fill="auto"/>
                </w:tcPr>
                <w:p w:rsidR="00C04804" w:rsidRPr="00FB4B9B" w:rsidRDefault="00C04804" w:rsidP="00D30348">
                  <w:pPr>
                    <w:overflowPunct w:val="0"/>
                    <w:adjustRightInd w:val="0"/>
                    <w:spacing w:line="259" w:lineRule="auto"/>
                    <w:ind w:left="5709"/>
                    <w:jc w:val="right"/>
                    <w:textAlignment w:val="baseline"/>
                    <w:rPr>
                      <w:sz w:val="24"/>
                      <w:szCs w:val="24"/>
                    </w:rPr>
                  </w:pPr>
                  <w:r w:rsidRPr="00FB4B9B">
                    <w:rPr>
                      <w:sz w:val="24"/>
                      <w:szCs w:val="24"/>
                    </w:rPr>
                    <w:t>Приложение</w:t>
                  </w:r>
                  <w:r w:rsidRPr="00FB4B9B">
                    <w:rPr>
                      <w:sz w:val="24"/>
                      <w:szCs w:val="24"/>
                    </w:rPr>
                    <w:br/>
                    <w:t xml:space="preserve">к решению </w:t>
                  </w:r>
                  <w:r w:rsidRPr="00FB4B9B">
                    <w:rPr>
                      <w:sz w:val="24"/>
                      <w:szCs w:val="24"/>
                      <w:shd w:val="clear" w:color="auto" w:fill="FFFFFF"/>
                    </w:rPr>
                    <w:t xml:space="preserve">Совета депутатов </w:t>
                  </w:r>
                  <w:r w:rsidR="002F6F50">
                    <w:rPr>
                      <w:sz w:val="24"/>
                      <w:szCs w:val="24"/>
                      <w:shd w:val="clear" w:color="auto" w:fill="FFFFFF"/>
                    </w:rPr>
                    <w:t>СП</w:t>
                  </w:r>
                  <w:r w:rsidRPr="00FB4B9B">
                    <w:rPr>
                      <w:sz w:val="24"/>
                      <w:szCs w:val="24"/>
                      <w:shd w:val="clear" w:color="auto" w:fill="FFFFFF"/>
                    </w:rPr>
                    <w:t xml:space="preserve"> «</w:t>
                  </w:r>
                  <w:r w:rsidR="008C6593">
                    <w:rPr>
                      <w:sz w:val="24"/>
                      <w:szCs w:val="24"/>
                      <w:shd w:val="clear" w:color="auto" w:fill="FFFFFF"/>
                    </w:rPr>
                    <w:t>Тиман</w:t>
                  </w:r>
                  <w:r w:rsidR="00D30348">
                    <w:rPr>
                      <w:sz w:val="24"/>
                      <w:szCs w:val="24"/>
                      <w:shd w:val="clear" w:color="auto" w:fill="FFFFFF"/>
                    </w:rPr>
                    <w:t>ский</w:t>
                  </w:r>
                  <w:r w:rsidRPr="00FB4B9B">
                    <w:rPr>
                      <w:sz w:val="24"/>
                      <w:szCs w:val="24"/>
                      <w:shd w:val="clear" w:color="auto" w:fill="FFFFFF"/>
                    </w:rPr>
                    <w:t xml:space="preserve"> сельсовет»</w:t>
                  </w:r>
                  <w:r w:rsidR="00D30348">
                    <w:rPr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FB4B9B">
                    <w:rPr>
                      <w:sz w:val="24"/>
                      <w:szCs w:val="24"/>
                      <w:shd w:val="clear" w:color="auto" w:fill="FFFFFF"/>
                    </w:rPr>
                    <w:t>ЗР НАО</w:t>
                  </w:r>
                  <w:r w:rsidR="005F05E2">
                    <w:rPr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от __</w:t>
                  </w:r>
                  <w:proofErr w:type="gramStart"/>
                  <w:r>
                    <w:rPr>
                      <w:sz w:val="24"/>
                      <w:szCs w:val="24"/>
                    </w:rPr>
                    <w:t>_._</w:t>
                  </w:r>
                  <w:proofErr w:type="gramEnd"/>
                  <w:r>
                    <w:rPr>
                      <w:sz w:val="24"/>
                      <w:szCs w:val="24"/>
                    </w:rPr>
                    <w:t>__.202</w:t>
                  </w:r>
                  <w:r w:rsidR="00D30348">
                    <w:rPr>
                      <w:sz w:val="24"/>
                      <w:szCs w:val="24"/>
                    </w:rPr>
                    <w:t>5</w:t>
                  </w:r>
                  <w:r>
                    <w:rPr>
                      <w:sz w:val="24"/>
                      <w:szCs w:val="24"/>
                    </w:rPr>
                    <w:t xml:space="preserve"> № ___</w:t>
                  </w:r>
                </w:p>
                <w:p w:rsidR="00C04804" w:rsidRPr="00FB4B9B" w:rsidRDefault="00C04804" w:rsidP="00D30348">
                  <w:pPr>
                    <w:overflowPunct w:val="0"/>
                    <w:adjustRightInd w:val="0"/>
                    <w:spacing w:line="259" w:lineRule="auto"/>
                    <w:ind w:left="5709"/>
                    <w:jc w:val="right"/>
                    <w:textAlignment w:val="baseline"/>
                    <w:rPr>
                      <w:sz w:val="24"/>
                      <w:szCs w:val="24"/>
                    </w:rPr>
                  </w:pPr>
                  <w:r w:rsidRPr="00FB4B9B">
                    <w:rPr>
                      <w:sz w:val="24"/>
                      <w:szCs w:val="24"/>
                    </w:rPr>
                    <w:t xml:space="preserve">«О внесении изменения </w:t>
                  </w:r>
                  <w:r w:rsidR="00D30348">
                    <w:rPr>
                      <w:sz w:val="24"/>
                      <w:szCs w:val="24"/>
                    </w:rPr>
                    <w:br/>
                  </w:r>
                  <w:r w:rsidRPr="00FB4B9B">
                    <w:rPr>
                      <w:sz w:val="24"/>
                      <w:szCs w:val="24"/>
                    </w:rPr>
                    <w:t xml:space="preserve">в Правила землепользования </w:t>
                  </w:r>
                  <w:r>
                    <w:rPr>
                      <w:sz w:val="24"/>
                      <w:szCs w:val="24"/>
                    </w:rPr>
                    <w:br/>
                  </w:r>
                  <w:r w:rsidRPr="00FB4B9B">
                    <w:rPr>
                      <w:sz w:val="24"/>
                      <w:szCs w:val="24"/>
                    </w:rPr>
                    <w:t xml:space="preserve">и застройки муниципального </w:t>
                  </w:r>
                  <w:r w:rsidR="00E0152C">
                    <w:rPr>
                      <w:sz w:val="24"/>
                      <w:szCs w:val="24"/>
                    </w:rPr>
                    <w:br/>
                  </w:r>
                  <w:r w:rsidRPr="00FB4B9B">
                    <w:rPr>
                      <w:sz w:val="24"/>
                      <w:szCs w:val="24"/>
                    </w:rPr>
                    <w:t>образования «</w:t>
                  </w:r>
                  <w:r w:rsidR="007260F5">
                    <w:rPr>
                      <w:sz w:val="24"/>
                      <w:szCs w:val="24"/>
                    </w:rPr>
                    <w:t>Тиман</w:t>
                  </w:r>
                  <w:r w:rsidR="00D30348">
                    <w:rPr>
                      <w:sz w:val="24"/>
                      <w:szCs w:val="24"/>
                    </w:rPr>
                    <w:t>ский</w:t>
                  </w:r>
                  <w:r w:rsidR="004416F8">
                    <w:rPr>
                      <w:sz w:val="24"/>
                      <w:szCs w:val="24"/>
                    </w:rPr>
                    <w:t xml:space="preserve"> </w:t>
                  </w:r>
                  <w:r w:rsidR="00D30348">
                    <w:rPr>
                      <w:sz w:val="24"/>
                      <w:szCs w:val="24"/>
                    </w:rPr>
                    <w:br/>
                  </w:r>
                  <w:r w:rsidR="004416F8" w:rsidRPr="00FB4B9B">
                    <w:rPr>
                      <w:sz w:val="24"/>
                      <w:szCs w:val="24"/>
                    </w:rPr>
                    <w:t>сельсовет</w:t>
                  </w:r>
                  <w:r w:rsidRPr="00FB4B9B">
                    <w:rPr>
                      <w:sz w:val="24"/>
                      <w:szCs w:val="24"/>
                    </w:rPr>
                    <w:t xml:space="preserve">» Ненецкого </w:t>
                  </w:r>
                  <w:r w:rsidR="00D30348">
                    <w:rPr>
                      <w:sz w:val="24"/>
                      <w:szCs w:val="24"/>
                    </w:rPr>
                    <w:br/>
                  </w:r>
                  <w:r w:rsidRPr="00FB4B9B">
                    <w:rPr>
                      <w:sz w:val="24"/>
                      <w:szCs w:val="24"/>
                    </w:rPr>
                    <w:t>автономного округа</w:t>
                  </w:r>
                  <w:r w:rsidR="00FF2804">
                    <w:rPr>
                      <w:sz w:val="24"/>
                      <w:szCs w:val="24"/>
                    </w:rPr>
                    <w:t>»</w:t>
                  </w:r>
                </w:p>
                <w:p w:rsidR="00364145" w:rsidRPr="00F452CB" w:rsidRDefault="00364145" w:rsidP="00A948E1">
                  <w:pPr>
                    <w:overflowPunct w:val="0"/>
                    <w:adjustRightInd w:val="0"/>
                    <w:ind w:firstLine="709"/>
                    <w:textAlignment w:val="baseline"/>
                    <w:rPr>
                      <w:sz w:val="26"/>
                      <w:szCs w:val="26"/>
                    </w:rPr>
                  </w:pPr>
                </w:p>
                <w:p w:rsidR="00364145" w:rsidRPr="00F452CB" w:rsidRDefault="00364145" w:rsidP="00A948E1">
                  <w:pPr>
                    <w:overflowPunct w:val="0"/>
                    <w:adjustRightInd w:val="0"/>
                    <w:jc w:val="center"/>
                    <w:textAlignment w:val="baseline"/>
                    <w:rPr>
                      <w:b/>
                      <w:sz w:val="26"/>
                      <w:szCs w:val="26"/>
                    </w:rPr>
                  </w:pPr>
                  <w:r w:rsidRPr="00F452CB">
                    <w:rPr>
                      <w:b/>
                      <w:sz w:val="26"/>
                      <w:szCs w:val="26"/>
                    </w:rPr>
                    <w:t>ИЗМЕНЕНИЕ</w:t>
                  </w:r>
                </w:p>
                <w:p w:rsidR="00364145" w:rsidRPr="00F452CB" w:rsidRDefault="00364145" w:rsidP="00A948E1">
                  <w:pPr>
                    <w:overflowPunct w:val="0"/>
                    <w:adjustRightInd w:val="0"/>
                    <w:jc w:val="center"/>
                    <w:textAlignment w:val="baseline"/>
                    <w:rPr>
                      <w:b/>
                      <w:sz w:val="26"/>
                      <w:szCs w:val="26"/>
                    </w:rPr>
                  </w:pPr>
                  <w:r w:rsidRPr="00F452CB">
                    <w:rPr>
                      <w:b/>
                      <w:sz w:val="26"/>
                      <w:szCs w:val="26"/>
                    </w:rPr>
                    <w:t>в Правила землепользования и застройки муниципального образования «</w:t>
                  </w:r>
                  <w:r w:rsidR="007260F5">
                    <w:rPr>
                      <w:b/>
                      <w:sz w:val="26"/>
                      <w:szCs w:val="26"/>
                    </w:rPr>
                    <w:t>Тиман</w:t>
                  </w:r>
                  <w:r w:rsidR="00D30348" w:rsidRPr="00D30348">
                    <w:rPr>
                      <w:b/>
                      <w:sz w:val="26"/>
                      <w:szCs w:val="26"/>
                    </w:rPr>
                    <w:t>ский</w:t>
                  </w:r>
                  <w:r w:rsidRPr="00F452CB">
                    <w:rPr>
                      <w:b/>
                      <w:sz w:val="26"/>
                      <w:szCs w:val="26"/>
                    </w:rPr>
                    <w:t xml:space="preserve"> сельсовет»</w:t>
                  </w:r>
                  <w:r>
                    <w:rPr>
                      <w:b/>
                      <w:sz w:val="26"/>
                      <w:szCs w:val="26"/>
                    </w:rPr>
                    <w:t xml:space="preserve"> Ненецкого автономного округа</w:t>
                  </w:r>
                </w:p>
                <w:p w:rsidR="00364145" w:rsidRPr="00F452CB" w:rsidRDefault="00364145" w:rsidP="00A948E1">
                  <w:pPr>
                    <w:overflowPunct w:val="0"/>
                    <w:adjustRightInd w:val="0"/>
                    <w:textAlignment w:val="baseline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364145" w:rsidRPr="00F452CB" w:rsidRDefault="00364145" w:rsidP="00A948E1">
                  <w:pPr>
                    <w:overflowPunct w:val="0"/>
                    <w:adjustRightInd w:val="0"/>
                    <w:jc w:val="both"/>
                    <w:textAlignment w:val="baseline"/>
                    <w:outlineLvl w:val="0"/>
                    <w:rPr>
                      <w:sz w:val="26"/>
                      <w:szCs w:val="26"/>
                    </w:rPr>
                  </w:pPr>
                </w:p>
              </w:tc>
            </w:tr>
          </w:tbl>
          <w:p w:rsidR="0046345A" w:rsidRPr="00356D64" w:rsidRDefault="0046345A" w:rsidP="0036414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36" w:type="dxa"/>
          </w:tcPr>
          <w:p w:rsidR="0046345A" w:rsidRPr="00356D64" w:rsidRDefault="0046345A" w:rsidP="00020275">
            <w:pPr>
              <w:overflowPunct/>
              <w:jc w:val="both"/>
              <w:textAlignment w:val="auto"/>
              <w:outlineLvl w:val="0"/>
              <w:rPr>
                <w:sz w:val="26"/>
                <w:szCs w:val="26"/>
              </w:rPr>
            </w:pPr>
          </w:p>
        </w:tc>
      </w:tr>
      <w:tr w:rsidR="005F05E2" w:rsidRPr="005E76D4" w:rsidTr="005F05E2">
        <w:trPr>
          <w:gridBefore w:val="1"/>
          <w:wBefore w:w="107" w:type="dxa"/>
        </w:trPr>
        <w:tc>
          <w:tcPr>
            <w:tcW w:w="9990" w:type="dxa"/>
            <w:gridSpan w:val="3"/>
          </w:tcPr>
          <w:p w:rsidR="005F05E2" w:rsidRPr="005E76D4" w:rsidRDefault="005F05E2" w:rsidP="005F05E2">
            <w:pPr>
              <w:autoSpaceDE/>
              <w:autoSpaceDN/>
              <w:spacing w:line="259" w:lineRule="auto"/>
              <w:rPr>
                <w:sz w:val="26"/>
                <w:szCs w:val="26"/>
              </w:rPr>
            </w:pPr>
            <w:bookmarkStart w:id="1" w:name="_Toc515276287"/>
            <w:bookmarkStart w:id="2" w:name="_Toc514746678"/>
            <w:bookmarkStart w:id="3" w:name="_Toc34216066"/>
            <w:bookmarkStart w:id="4" w:name="_Toc24556167"/>
            <w:bookmarkStart w:id="5" w:name="_Toc34216073"/>
          </w:p>
        </w:tc>
        <w:tc>
          <w:tcPr>
            <w:tcW w:w="236" w:type="dxa"/>
          </w:tcPr>
          <w:p w:rsidR="005F05E2" w:rsidRPr="005E76D4" w:rsidRDefault="005F05E2" w:rsidP="00DC70DD">
            <w:pPr>
              <w:overflowPunct/>
              <w:jc w:val="both"/>
              <w:textAlignment w:val="auto"/>
              <w:outlineLvl w:val="0"/>
              <w:rPr>
                <w:sz w:val="26"/>
                <w:szCs w:val="26"/>
              </w:rPr>
            </w:pPr>
          </w:p>
        </w:tc>
      </w:tr>
    </w:tbl>
    <w:p w:rsidR="004B4CB8" w:rsidRDefault="004B4CB8" w:rsidP="004B4CB8">
      <w:pPr>
        <w:pStyle w:val="3"/>
        <w:numPr>
          <w:ilvl w:val="0"/>
          <w:numId w:val="12"/>
        </w:numPr>
        <w:jc w:val="both"/>
        <w:rPr>
          <w:b w:val="0"/>
          <w:sz w:val="26"/>
          <w:szCs w:val="26"/>
        </w:rPr>
      </w:pPr>
      <w:r w:rsidRPr="005E76D4">
        <w:rPr>
          <w:b w:val="0"/>
          <w:sz w:val="26"/>
          <w:szCs w:val="26"/>
        </w:rPr>
        <w:t>Часть 1 статьи 3</w:t>
      </w:r>
      <w:r w:rsidR="006E7ED2">
        <w:rPr>
          <w:b w:val="0"/>
          <w:sz w:val="26"/>
          <w:szCs w:val="26"/>
        </w:rPr>
        <w:t>7</w:t>
      </w:r>
      <w:r w:rsidRPr="005E76D4">
        <w:rPr>
          <w:b w:val="0"/>
          <w:sz w:val="26"/>
          <w:szCs w:val="26"/>
        </w:rPr>
        <w:t xml:space="preserve"> изложить в следующей редакции:</w:t>
      </w:r>
    </w:p>
    <w:p w:rsidR="004B4CB8" w:rsidRPr="00F2540B" w:rsidRDefault="004B4CB8" w:rsidP="004B4CB8">
      <w:pPr>
        <w:rPr>
          <w:lang w:eastAsia="x-none"/>
        </w:rPr>
      </w:pPr>
    </w:p>
    <w:p w:rsidR="008424D6" w:rsidRPr="00F07649" w:rsidRDefault="008424D6" w:rsidP="008424D6">
      <w:pPr>
        <w:pStyle w:val="S"/>
        <w:tabs>
          <w:tab w:val="left" w:pos="993"/>
        </w:tabs>
        <w:ind w:left="-851" w:firstLine="0"/>
        <w:rPr>
          <w:b/>
          <w:sz w:val="26"/>
          <w:szCs w:val="26"/>
        </w:rPr>
      </w:pPr>
      <w:r w:rsidRPr="00F07649">
        <w:rPr>
          <w:b/>
          <w:sz w:val="26"/>
          <w:szCs w:val="26"/>
        </w:rPr>
        <w:t>1. Основные виды разрешенного использования земельных участков и объектов капитального строительства: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для индивидуального жилищного строительства (2.1);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малоэтажная многоквартирная жилая застройка (2.1.1);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для ведения личного подсобного хозяйства (приусадебный земельный участок) (2.2);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блокированная жилая застройка (2.3);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коммунальное обслуживание (3.1);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дошкольное, начальное и среднее общее образование (3.5.1);</w:t>
      </w:r>
    </w:p>
    <w:p w:rsidR="008424D6" w:rsidRPr="00F07649" w:rsidRDefault="008424D6" w:rsidP="008424D6">
      <w:pPr>
        <w:pStyle w:val="S"/>
        <w:numPr>
          <w:ilvl w:val="0"/>
          <w:numId w:val="9"/>
        </w:numPr>
        <w:tabs>
          <w:tab w:val="left" w:pos="-567"/>
        </w:tabs>
        <w:autoSpaceDN w:val="0"/>
        <w:ind w:left="851" w:hanging="1713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общественное управление (3.8);</w:t>
      </w:r>
    </w:p>
    <w:p w:rsidR="008424D6" w:rsidRDefault="008424D6" w:rsidP="008424D6">
      <w:pPr>
        <w:pStyle w:val="S"/>
        <w:numPr>
          <w:ilvl w:val="0"/>
          <w:numId w:val="9"/>
        </w:numPr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sz w:val="26"/>
          <w:szCs w:val="26"/>
        </w:rPr>
        <w:t>земельные участки (территории) общего пользования (12.0).</w:t>
      </w:r>
    </w:p>
    <w:p w:rsidR="008424D6" w:rsidRDefault="008424D6" w:rsidP="008424D6">
      <w:pPr>
        <w:pStyle w:val="S"/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</w:p>
    <w:p w:rsidR="008424D6" w:rsidRPr="00F07649" w:rsidRDefault="008424D6" w:rsidP="008424D6">
      <w:pPr>
        <w:pStyle w:val="S"/>
        <w:tabs>
          <w:tab w:val="left" w:pos="-567"/>
          <w:tab w:val="left" w:pos="993"/>
          <w:tab w:val="left" w:pos="1276"/>
        </w:tabs>
        <w:autoSpaceDN w:val="0"/>
        <w:ind w:left="-851" w:firstLine="0"/>
        <w:contextualSpacing/>
        <w:rPr>
          <w:sz w:val="26"/>
          <w:szCs w:val="26"/>
        </w:rPr>
      </w:pPr>
      <w:r w:rsidRPr="00F07649">
        <w:rPr>
          <w:b/>
          <w:sz w:val="26"/>
          <w:szCs w:val="26"/>
        </w:rPr>
        <w:t>1.1 Предельные размеры земельных участков и предельные параметры разрешенного строительства, реконструкции объектов капитального строительства</w:t>
      </w:r>
    </w:p>
    <w:tbl>
      <w:tblPr>
        <w:tblW w:w="10349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8"/>
        <w:gridCol w:w="1141"/>
        <w:gridCol w:w="1701"/>
        <w:gridCol w:w="1134"/>
        <w:gridCol w:w="993"/>
        <w:gridCol w:w="992"/>
        <w:gridCol w:w="1134"/>
        <w:gridCol w:w="1276"/>
      </w:tblGrid>
      <w:tr w:rsidR="008424D6" w:rsidRPr="00E14FC7" w:rsidTr="009F5686">
        <w:trPr>
          <w:trHeight w:val="756"/>
        </w:trPr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  <w:jc w:val="center"/>
              <w:rPr>
                <w:b/>
              </w:rPr>
            </w:pPr>
            <w:r w:rsidRPr="00E14FC7">
              <w:rPr>
                <w:b/>
              </w:rPr>
              <w:t>Виды параметров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  <w:jc w:val="center"/>
              <w:rPr>
                <w:b/>
              </w:rPr>
            </w:pPr>
            <w:proofErr w:type="gramStart"/>
            <w:r w:rsidRPr="00E14FC7">
              <w:rPr>
                <w:b/>
              </w:rPr>
              <w:t>Едини-</w:t>
            </w:r>
            <w:proofErr w:type="spellStart"/>
            <w:r w:rsidRPr="00E14FC7">
              <w:rPr>
                <w:b/>
              </w:rPr>
              <w:t>цы</w:t>
            </w:r>
            <w:proofErr w:type="spellEnd"/>
            <w:proofErr w:type="gramEnd"/>
            <w:r w:rsidRPr="00E14FC7">
              <w:rPr>
                <w:b/>
              </w:rPr>
              <w:t xml:space="preserve"> </w:t>
            </w:r>
            <w:proofErr w:type="spellStart"/>
            <w:r w:rsidRPr="00E14FC7">
              <w:rPr>
                <w:b/>
              </w:rPr>
              <w:t>измере-ния</w:t>
            </w:r>
            <w:proofErr w:type="spellEnd"/>
          </w:p>
        </w:tc>
        <w:tc>
          <w:tcPr>
            <w:tcW w:w="72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  <w:jc w:val="center"/>
              <w:rPr>
                <w:b/>
              </w:rPr>
            </w:pPr>
            <w:r w:rsidRPr="00E14FC7">
              <w:rPr>
                <w:b/>
              </w:rPr>
              <w:t>Значения параметров применительно к видам разрешенного использования земельных участков и объектов капитального строительства</w:t>
            </w:r>
          </w:p>
        </w:tc>
      </w:tr>
      <w:tr w:rsidR="008424D6" w:rsidRPr="00E14FC7" w:rsidTr="009F5686">
        <w:tc>
          <w:tcPr>
            <w:tcW w:w="1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autoSpaceDE/>
              <w:autoSpaceDN/>
              <w:rPr>
                <w:b/>
                <w:lang w:eastAsia="en-US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autoSpaceDE/>
              <w:autoSpaceDN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ind w:left="-111" w:right="-108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 xml:space="preserve">Для индивидуального жилищного строительства, для ведения личного </w:t>
            </w:r>
            <w:proofErr w:type="spellStart"/>
            <w:r w:rsidRPr="00E14FC7">
              <w:rPr>
                <w:sz w:val="18"/>
                <w:szCs w:val="18"/>
              </w:rPr>
              <w:t>подсоб</w:t>
            </w:r>
            <w:proofErr w:type="spellEnd"/>
            <w:r w:rsidRPr="00E14FC7">
              <w:rPr>
                <w:sz w:val="18"/>
                <w:szCs w:val="18"/>
              </w:rPr>
              <w:t>-</w:t>
            </w:r>
          </w:p>
          <w:p w:rsidR="008424D6" w:rsidRPr="00E14FC7" w:rsidRDefault="008424D6" w:rsidP="009F5686">
            <w:pPr>
              <w:jc w:val="center"/>
              <w:rPr>
                <w:sz w:val="18"/>
                <w:szCs w:val="18"/>
              </w:rPr>
            </w:pPr>
            <w:proofErr w:type="spellStart"/>
            <w:r w:rsidRPr="00E14FC7">
              <w:rPr>
                <w:sz w:val="18"/>
                <w:szCs w:val="18"/>
              </w:rPr>
              <w:t>ного</w:t>
            </w:r>
            <w:proofErr w:type="spellEnd"/>
            <w:r w:rsidRPr="00E14FC7">
              <w:rPr>
                <w:sz w:val="18"/>
                <w:szCs w:val="18"/>
              </w:rPr>
              <w:t xml:space="preserve"> хозяйства (приусадебный земельный участок)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ind w:left="-110" w:right="-109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>Мало-</w:t>
            </w:r>
          </w:p>
          <w:p w:rsidR="008424D6" w:rsidRPr="00E14FC7" w:rsidRDefault="008424D6" w:rsidP="009F5686">
            <w:pPr>
              <w:ind w:left="-110" w:right="-109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>этажная много-</w:t>
            </w:r>
          </w:p>
          <w:p w:rsidR="008424D6" w:rsidRPr="00E14FC7" w:rsidRDefault="008424D6" w:rsidP="009F5686">
            <w:pPr>
              <w:ind w:left="-110" w:right="-109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>квартирная жилая застройка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ind w:left="-111" w:right="-108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>Блокированная жилая застройка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ind w:left="-111" w:right="-108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>Дошкольное, начальное и среднее 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ind w:left="-111" w:right="-108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 xml:space="preserve">Общественное управление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ind w:left="-111" w:right="-108"/>
              <w:contextualSpacing/>
              <w:jc w:val="center"/>
              <w:rPr>
                <w:sz w:val="18"/>
                <w:szCs w:val="18"/>
              </w:rPr>
            </w:pPr>
            <w:r w:rsidRPr="00E14FC7">
              <w:rPr>
                <w:sz w:val="18"/>
                <w:szCs w:val="18"/>
              </w:rPr>
              <w:t>Коммунальное обслуживание</w:t>
            </w:r>
          </w:p>
        </w:tc>
      </w:tr>
      <w:tr w:rsidR="008424D6" w:rsidRPr="00E14FC7" w:rsidTr="009F5686">
        <w:tc>
          <w:tcPr>
            <w:tcW w:w="1034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  <w:rPr>
                <w:b/>
              </w:rPr>
            </w:pPr>
            <w:r w:rsidRPr="00E14FC7">
              <w:rPr>
                <w:b/>
              </w:rPr>
              <w:t>Предельные размеры земельных участков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Минимальная ширина земельного участка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1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Минимальная площадь земельного участка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кв. 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E14FC7">
              <w:rPr>
                <w:lang w:eastAsia="en-US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1000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4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Максимальная площадь земельного участка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кв. 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1500</w:t>
            </w:r>
          </w:p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Не подлежит установлению</w:t>
            </w:r>
          </w:p>
        </w:tc>
      </w:tr>
      <w:tr w:rsidR="008424D6" w:rsidRPr="00E14FC7" w:rsidTr="009F5686">
        <w:tc>
          <w:tcPr>
            <w:tcW w:w="1034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  <w:rPr>
                <w:b/>
              </w:rPr>
            </w:pPr>
            <w:r w:rsidRPr="00E14FC7">
              <w:rPr>
                <w:b/>
              </w:rPr>
              <w:t>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Минимальный отступ от границ земельного участка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0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Минимальный отступ от границ земельного участка (со стороны красных линий)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5</w:t>
            </w:r>
          </w:p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contextualSpacing/>
              <w:jc w:val="center"/>
            </w:pPr>
            <w:r w:rsidRPr="00E14FC7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contextualSpacing/>
              <w:jc w:val="center"/>
            </w:pPr>
            <w:r w:rsidRPr="00E14FC7"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0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Предельное количество этажей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этаж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/>
              <w:contextualSpacing/>
              <w:jc w:val="center"/>
            </w:pPr>
            <w:r w:rsidRPr="00E14FC7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Не подлежит установлению</w:t>
            </w:r>
          </w:p>
        </w:tc>
      </w:tr>
      <w:tr w:rsidR="008424D6" w:rsidRPr="00E14FC7" w:rsidTr="009F5686"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</w:pPr>
            <w:r w:rsidRPr="00E14FC7">
              <w:t>Максимальный процент застройки в границах земельного участка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50</w:t>
            </w:r>
          </w:p>
          <w:p w:rsidR="008424D6" w:rsidRPr="00E14FC7" w:rsidRDefault="008424D6" w:rsidP="009F5686">
            <w:pPr>
              <w:spacing w:before="60" w:line="276" w:lineRule="auto"/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contextualSpacing/>
              <w:jc w:val="center"/>
            </w:pPr>
            <w:r w:rsidRPr="00E14FC7"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/>
              <w:contextualSpacing/>
              <w:jc w:val="center"/>
            </w:pPr>
            <w:r w:rsidRPr="00E14FC7"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4D6" w:rsidRPr="00E14FC7" w:rsidRDefault="008424D6" w:rsidP="009F5686">
            <w:pPr>
              <w:spacing w:before="60" w:after="60" w:line="276" w:lineRule="auto"/>
              <w:jc w:val="center"/>
              <w:rPr>
                <w:lang w:eastAsia="en-US"/>
              </w:rPr>
            </w:pPr>
            <w:r w:rsidRPr="00E14FC7">
              <w:rPr>
                <w:lang w:eastAsia="en-US"/>
              </w:rPr>
              <w:t>80</w:t>
            </w:r>
          </w:p>
        </w:tc>
      </w:tr>
      <w:tr w:rsidR="008424D6" w:rsidRPr="00E14FC7" w:rsidTr="009F5686">
        <w:tc>
          <w:tcPr>
            <w:tcW w:w="1034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contextualSpacing/>
              <w:rPr>
                <w:b/>
              </w:rPr>
            </w:pPr>
            <w:r w:rsidRPr="00E14FC7">
              <w:rPr>
                <w:b/>
              </w:rPr>
              <w:t xml:space="preserve">Иные предельные параметры разрешенного строительства, реконструкции объектов капитального </w:t>
            </w:r>
            <w:r w:rsidR="008C6593">
              <w:rPr>
                <w:b/>
              </w:rPr>
              <w:br/>
            </w:r>
            <w:r w:rsidRPr="00E14FC7">
              <w:rPr>
                <w:b/>
              </w:rPr>
              <w:t>строительства</w:t>
            </w:r>
          </w:p>
        </w:tc>
      </w:tr>
      <w:tr w:rsidR="008424D6" w:rsidRPr="00E14FC7" w:rsidTr="009F5686">
        <w:trPr>
          <w:trHeight w:val="4019"/>
        </w:trPr>
        <w:tc>
          <w:tcPr>
            <w:tcW w:w="1034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4D6" w:rsidRPr="00E14FC7" w:rsidRDefault="008424D6" w:rsidP="009F5686">
            <w:pPr>
              <w:pStyle w:val="S"/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1. При строительстве (реконструкции) объектов капитального строительства освещение, цветовое решение фасадов, кровель, элементов благоустройства, комплексное благоустройство территории необходимо согласовывать с органами градостроительства и архитектуры (за исключением объектов индивидуального жилищного строительства).</w:t>
            </w:r>
          </w:p>
          <w:p w:rsidR="008424D6" w:rsidRPr="00E14FC7" w:rsidRDefault="008424D6" w:rsidP="009F5686">
            <w:pPr>
              <w:pStyle w:val="S"/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2. Расстояния до границы соседнего земельного участка по санитарно-бытовым условиям должны быть не менее:</w:t>
            </w:r>
          </w:p>
          <w:p w:rsidR="008424D6" w:rsidRPr="00E14FC7" w:rsidRDefault="008424D6" w:rsidP="009F5686">
            <w:pPr>
              <w:pStyle w:val="S"/>
              <w:widowControl w:val="0"/>
              <w:numPr>
                <w:ilvl w:val="0"/>
                <w:numId w:val="7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40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от постройки для содержания скота и птицы – 4 м;</w:t>
            </w:r>
          </w:p>
          <w:p w:rsidR="008424D6" w:rsidRPr="00E14FC7" w:rsidRDefault="008424D6" w:rsidP="009F5686">
            <w:pPr>
              <w:pStyle w:val="S"/>
              <w:widowControl w:val="0"/>
              <w:numPr>
                <w:ilvl w:val="0"/>
                <w:numId w:val="7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40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от других построек (сарая, бани, автостоянки и др.) – 1 м;</w:t>
            </w:r>
          </w:p>
          <w:p w:rsidR="008424D6" w:rsidRPr="00E14FC7" w:rsidRDefault="008424D6" w:rsidP="009F5686">
            <w:pPr>
              <w:pStyle w:val="S"/>
              <w:widowControl w:val="0"/>
              <w:numPr>
                <w:ilvl w:val="0"/>
                <w:numId w:val="7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40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от стволов высокорослых деревьев – 4 м;</w:t>
            </w:r>
          </w:p>
          <w:p w:rsidR="008424D6" w:rsidRPr="00E14FC7" w:rsidRDefault="008424D6" w:rsidP="009F5686">
            <w:pPr>
              <w:pStyle w:val="S"/>
              <w:widowControl w:val="0"/>
              <w:numPr>
                <w:ilvl w:val="0"/>
                <w:numId w:val="7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40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от стволов среднерослых деревьев – 2 м;</w:t>
            </w:r>
          </w:p>
          <w:p w:rsidR="008424D6" w:rsidRPr="00E14FC7" w:rsidRDefault="008424D6" w:rsidP="009F5686">
            <w:pPr>
              <w:pStyle w:val="S"/>
              <w:widowControl w:val="0"/>
              <w:numPr>
                <w:ilvl w:val="0"/>
                <w:numId w:val="7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40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от кустарника – 1 м.</w:t>
            </w:r>
          </w:p>
          <w:p w:rsidR="008424D6" w:rsidRPr="00E14FC7" w:rsidRDefault="008424D6" w:rsidP="009F5686">
            <w:pPr>
              <w:pStyle w:val="S"/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 xml:space="preserve">3. Расстояние от дворового туалета до стен соседнего дома следует принимать не менее 12 м, до источника </w:t>
            </w:r>
            <w:r w:rsidR="008C6593">
              <w:rPr>
                <w:rFonts w:eastAsia="Calibri"/>
                <w:sz w:val="20"/>
                <w:szCs w:val="20"/>
                <w:lang w:eastAsia="en-US"/>
              </w:rPr>
              <w:br/>
            </w:r>
            <w:r w:rsidRPr="00E14FC7">
              <w:rPr>
                <w:rFonts w:eastAsia="Calibri"/>
                <w:sz w:val="20"/>
                <w:szCs w:val="20"/>
                <w:lang w:eastAsia="en-US"/>
              </w:rPr>
              <w:t>водоснабжения (колодца) – не менее 25 м.</w:t>
            </w:r>
          </w:p>
          <w:p w:rsidR="008424D6" w:rsidRPr="00E14FC7" w:rsidRDefault="008424D6" w:rsidP="009F5686">
            <w:pPr>
              <w:pStyle w:val="S"/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 xml:space="preserve">4. На территориях с застройкой индивидуальными жилыми домами расстояние от окон жилых комнат до стен </w:t>
            </w:r>
            <w:r w:rsidR="008C6593">
              <w:rPr>
                <w:rFonts w:eastAsia="Calibri"/>
                <w:sz w:val="20"/>
                <w:szCs w:val="20"/>
                <w:lang w:eastAsia="en-US"/>
              </w:rPr>
              <w:br/>
            </w:r>
            <w:r w:rsidRPr="00E14FC7">
              <w:rPr>
                <w:rFonts w:eastAsia="Calibri"/>
                <w:sz w:val="20"/>
                <w:szCs w:val="20"/>
                <w:lang w:eastAsia="en-US"/>
              </w:rPr>
              <w:t>соседнего дома и хозяйственных построек (сарая, автостоянки, бани), расположенных на соседних земельных участках, должно быть не менее 6 м.</w:t>
            </w:r>
          </w:p>
          <w:p w:rsidR="008424D6" w:rsidRPr="00E14FC7" w:rsidRDefault="008424D6" w:rsidP="009F5686">
            <w:pPr>
              <w:pStyle w:val="S"/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/>
                <w:sz w:val="20"/>
                <w:szCs w:val="20"/>
                <w:lang w:eastAsia="en-US"/>
              </w:rPr>
            </w:pPr>
            <w:r w:rsidRPr="00E14FC7">
              <w:rPr>
                <w:rFonts w:eastAsia="Calibri"/>
                <w:sz w:val="20"/>
                <w:szCs w:val="20"/>
                <w:lang w:eastAsia="en-US"/>
              </w:rPr>
              <w:t>5. Минимальный процент озеленения для земельных участков жилой застройки – 25, для объектов дошкольного, начального и среднего общего образования – 50.</w:t>
            </w:r>
          </w:p>
        </w:tc>
      </w:tr>
    </w:tbl>
    <w:p w:rsidR="008424D6" w:rsidRDefault="008424D6" w:rsidP="008424D6">
      <w:pPr>
        <w:rPr>
          <w:sz w:val="24"/>
          <w:szCs w:val="24"/>
        </w:rPr>
      </w:pPr>
    </w:p>
    <w:p w:rsidR="008424D6" w:rsidRPr="00E14FC7" w:rsidRDefault="008424D6" w:rsidP="008424D6">
      <w:pPr>
        <w:ind w:left="-851"/>
        <w:rPr>
          <w:sz w:val="24"/>
          <w:szCs w:val="24"/>
        </w:rPr>
      </w:pPr>
      <w:r w:rsidRPr="00E14FC7">
        <w:rPr>
          <w:sz w:val="24"/>
          <w:szCs w:val="24"/>
        </w:rPr>
        <w:t xml:space="preserve">Примечание 1. Допускается блокировка жилых домов, а также хозяйственных построек на смежных земельных участках по взаимному согласию домовладельцев при новом строительстве с учетом </w:t>
      </w:r>
      <w:r w:rsidR="008C6593">
        <w:rPr>
          <w:sz w:val="24"/>
          <w:szCs w:val="24"/>
        </w:rPr>
        <w:br/>
      </w:r>
      <w:r w:rsidRPr="00E14FC7">
        <w:rPr>
          <w:sz w:val="24"/>
          <w:szCs w:val="24"/>
        </w:rPr>
        <w:t>противопожарных требований.</w:t>
      </w:r>
    </w:p>
    <w:p w:rsidR="008424D6" w:rsidRPr="00E14FC7" w:rsidRDefault="008424D6" w:rsidP="008424D6">
      <w:pPr>
        <w:ind w:left="-851"/>
        <w:rPr>
          <w:sz w:val="24"/>
          <w:szCs w:val="24"/>
        </w:rPr>
      </w:pPr>
      <w:r w:rsidRPr="00E14FC7">
        <w:rPr>
          <w:sz w:val="24"/>
          <w:szCs w:val="24"/>
        </w:rPr>
        <w:t xml:space="preserve">Примечание 2. Вспомогательные строения, за исключением автостоянок, размещать со стороны улиц не допускается. </w:t>
      </w:r>
    </w:p>
    <w:p w:rsidR="008424D6" w:rsidRPr="00E14FC7" w:rsidRDefault="008424D6" w:rsidP="008424D6">
      <w:pPr>
        <w:ind w:left="-851"/>
        <w:rPr>
          <w:sz w:val="24"/>
          <w:szCs w:val="24"/>
        </w:rPr>
      </w:pPr>
      <w:r w:rsidRPr="00E14FC7">
        <w:rPr>
          <w:sz w:val="24"/>
          <w:szCs w:val="24"/>
        </w:rPr>
        <w:t xml:space="preserve">Примечание 3. Предельные размеры земельных участков и предельные параметры разрешенного строительства, реконструкции объектов капитального строительства для земельных участков </w:t>
      </w:r>
      <w:r w:rsidR="008C6593">
        <w:rPr>
          <w:sz w:val="24"/>
          <w:szCs w:val="24"/>
        </w:rPr>
        <w:br/>
      </w:r>
      <w:r w:rsidRPr="00E14FC7">
        <w:rPr>
          <w:sz w:val="24"/>
          <w:szCs w:val="24"/>
        </w:rPr>
        <w:t>(территорий) общего пользования не подлежат установлению.</w:t>
      </w:r>
    </w:p>
    <w:p w:rsidR="005F05E2" w:rsidRPr="008424D6" w:rsidRDefault="008424D6" w:rsidP="008424D6">
      <w:pPr>
        <w:adjustRightInd w:val="0"/>
        <w:ind w:firstLine="709"/>
        <w:jc w:val="center"/>
        <w:outlineLvl w:val="0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______________</w:t>
      </w:r>
    </w:p>
    <w:bookmarkEnd w:id="1"/>
    <w:bookmarkEnd w:id="2"/>
    <w:bookmarkEnd w:id="3"/>
    <w:bookmarkEnd w:id="4"/>
    <w:bookmarkEnd w:id="5"/>
    <w:sectPr w:rsidR="005F05E2" w:rsidRPr="008424D6" w:rsidSect="0069797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B22F8"/>
    <w:multiLevelType w:val="hybridMultilevel"/>
    <w:tmpl w:val="9056ABB2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0D8E3C46"/>
    <w:multiLevelType w:val="hybridMultilevel"/>
    <w:tmpl w:val="E46ED5D4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109D04DD"/>
    <w:multiLevelType w:val="hybridMultilevel"/>
    <w:tmpl w:val="ECDAEC42"/>
    <w:lvl w:ilvl="0" w:tplc="AF18C958">
      <w:start w:val="1"/>
      <w:numFmt w:val="decimal"/>
      <w:suff w:val="space"/>
      <w:lvlText w:val="%1)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34C0FB5"/>
    <w:multiLevelType w:val="multilevel"/>
    <w:tmpl w:val="6F72F90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b w:val="0"/>
      </w:rPr>
    </w:lvl>
  </w:abstractNum>
  <w:abstractNum w:abstractNumId="4" w15:restartNumberingAfterBreak="0">
    <w:nsid w:val="44A414CD"/>
    <w:multiLevelType w:val="hybridMultilevel"/>
    <w:tmpl w:val="819A678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AC6BCC"/>
    <w:multiLevelType w:val="hybridMultilevel"/>
    <w:tmpl w:val="93941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E31104"/>
    <w:multiLevelType w:val="hybridMultilevel"/>
    <w:tmpl w:val="9056ABB2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4ECC33FF"/>
    <w:multiLevelType w:val="hybridMultilevel"/>
    <w:tmpl w:val="BD90AD00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53C06E7"/>
    <w:multiLevelType w:val="hybridMultilevel"/>
    <w:tmpl w:val="1CC4CD66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66F93082"/>
    <w:multiLevelType w:val="hybridMultilevel"/>
    <w:tmpl w:val="9056ABB2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69942B37"/>
    <w:multiLevelType w:val="hybridMultilevel"/>
    <w:tmpl w:val="C986D30E"/>
    <w:lvl w:ilvl="0" w:tplc="2CE6F6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45A"/>
    <w:rsid w:val="00167D40"/>
    <w:rsid w:val="001855B8"/>
    <w:rsid w:val="001A7D88"/>
    <w:rsid w:val="001D4432"/>
    <w:rsid w:val="002B28A0"/>
    <w:rsid w:val="002F6F50"/>
    <w:rsid w:val="00364145"/>
    <w:rsid w:val="003C62C7"/>
    <w:rsid w:val="00423F39"/>
    <w:rsid w:val="004322B7"/>
    <w:rsid w:val="004416F8"/>
    <w:rsid w:val="004464FE"/>
    <w:rsid w:val="00456DEA"/>
    <w:rsid w:val="004578EF"/>
    <w:rsid w:val="004624E2"/>
    <w:rsid w:val="0046345A"/>
    <w:rsid w:val="00481622"/>
    <w:rsid w:val="004B4CB8"/>
    <w:rsid w:val="00510AD3"/>
    <w:rsid w:val="005E00CE"/>
    <w:rsid w:val="005E153C"/>
    <w:rsid w:val="005F05E2"/>
    <w:rsid w:val="00600674"/>
    <w:rsid w:val="00600F9B"/>
    <w:rsid w:val="00611AD1"/>
    <w:rsid w:val="006340A2"/>
    <w:rsid w:val="006616CC"/>
    <w:rsid w:val="0067034A"/>
    <w:rsid w:val="00697970"/>
    <w:rsid w:val="006D0018"/>
    <w:rsid w:val="006D74CF"/>
    <w:rsid w:val="006E7ED2"/>
    <w:rsid w:val="007260F5"/>
    <w:rsid w:val="0076415B"/>
    <w:rsid w:val="0078369A"/>
    <w:rsid w:val="007C62C8"/>
    <w:rsid w:val="007D0973"/>
    <w:rsid w:val="007E6F2E"/>
    <w:rsid w:val="00833886"/>
    <w:rsid w:val="008424D6"/>
    <w:rsid w:val="00872462"/>
    <w:rsid w:val="008A2603"/>
    <w:rsid w:val="008C6593"/>
    <w:rsid w:val="00952192"/>
    <w:rsid w:val="00994C5E"/>
    <w:rsid w:val="00997173"/>
    <w:rsid w:val="009D731C"/>
    <w:rsid w:val="00A25EDC"/>
    <w:rsid w:val="00A663A0"/>
    <w:rsid w:val="00AD09C1"/>
    <w:rsid w:val="00B21BEC"/>
    <w:rsid w:val="00B22B09"/>
    <w:rsid w:val="00B51E98"/>
    <w:rsid w:val="00B61F38"/>
    <w:rsid w:val="00B82ACC"/>
    <w:rsid w:val="00BD0DDF"/>
    <w:rsid w:val="00BE7E03"/>
    <w:rsid w:val="00C04804"/>
    <w:rsid w:val="00C05DAB"/>
    <w:rsid w:val="00C569B3"/>
    <w:rsid w:val="00C56C9B"/>
    <w:rsid w:val="00D30348"/>
    <w:rsid w:val="00D33DCF"/>
    <w:rsid w:val="00D6179A"/>
    <w:rsid w:val="00D61D45"/>
    <w:rsid w:val="00DD3DB6"/>
    <w:rsid w:val="00DE4206"/>
    <w:rsid w:val="00E0152C"/>
    <w:rsid w:val="00E048E3"/>
    <w:rsid w:val="00E33C08"/>
    <w:rsid w:val="00E44EC2"/>
    <w:rsid w:val="00E618E0"/>
    <w:rsid w:val="00EF37FC"/>
    <w:rsid w:val="00F2745C"/>
    <w:rsid w:val="00F614FA"/>
    <w:rsid w:val="00F92EB8"/>
    <w:rsid w:val="00FE03DD"/>
    <w:rsid w:val="00FE7062"/>
    <w:rsid w:val="00FF2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02BBA0-F780-4D09-9B30-0813AA367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345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D731C"/>
    <w:pPr>
      <w:keepNext/>
      <w:widowControl w:val="0"/>
      <w:adjustRightInd w:val="0"/>
      <w:spacing w:line="276" w:lineRule="auto"/>
      <w:ind w:firstLine="567"/>
      <w:jc w:val="center"/>
      <w:outlineLvl w:val="2"/>
    </w:pPr>
    <w:rPr>
      <w:b/>
      <w:bCs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345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6345A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578E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578E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B51E98"/>
    <w:pPr>
      <w:ind w:left="720"/>
      <w:contextualSpacing/>
    </w:pPr>
  </w:style>
  <w:style w:type="paragraph" w:styleId="a7">
    <w:name w:val="Title"/>
    <w:basedOn w:val="a"/>
    <w:link w:val="a8"/>
    <w:qFormat/>
    <w:rsid w:val="00B82ACC"/>
    <w:pPr>
      <w:autoSpaceDE/>
      <w:autoSpaceDN/>
      <w:ind w:left="709" w:hanging="709"/>
      <w:jc w:val="center"/>
    </w:pPr>
    <w:rPr>
      <w:b/>
      <w:sz w:val="24"/>
    </w:rPr>
  </w:style>
  <w:style w:type="character" w:customStyle="1" w:styleId="a8">
    <w:name w:val="Название Знак"/>
    <w:basedOn w:val="a0"/>
    <w:link w:val="a7"/>
    <w:rsid w:val="00B82AC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S">
    <w:name w:val="S_Обычный жирный"/>
    <w:basedOn w:val="a"/>
    <w:qFormat/>
    <w:rsid w:val="00997173"/>
    <w:pPr>
      <w:autoSpaceDE/>
      <w:autoSpaceDN/>
      <w:spacing w:line="276" w:lineRule="auto"/>
      <w:ind w:firstLine="567"/>
      <w:jc w:val="both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9D731C"/>
    <w:rPr>
      <w:rFonts w:ascii="Times New Roman" w:eastAsia="Times New Roman" w:hAnsi="Times New Roman" w:cs="Times New Roman"/>
      <w:b/>
      <w:bCs/>
      <w:sz w:val="28"/>
      <w:szCs w:val="16"/>
    </w:rPr>
  </w:style>
  <w:style w:type="paragraph" w:styleId="a9">
    <w:name w:val="No Spacing"/>
    <w:link w:val="aa"/>
    <w:uiPriority w:val="1"/>
    <w:qFormat/>
    <w:rsid w:val="0036414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364145"/>
    <w:rPr>
      <w:rFonts w:ascii="Calibri" w:eastAsia="Calibri" w:hAnsi="Calibri" w:cs="Times New Roman"/>
    </w:rPr>
  </w:style>
  <w:style w:type="character" w:styleId="ab">
    <w:name w:val="Emphasis"/>
    <w:qFormat/>
    <w:rsid w:val="00364145"/>
    <w:rPr>
      <w:i/>
      <w:iCs/>
    </w:rPr>
  </w:style>
  <w:style w:type="table" w:customStyle="1" w:styleId="1">
    <w:name w:val="Сетка таблицы1"/>
    <w:basedOn w:val="a1"/>
    <w:next w:val="a3"/>
    <w:uiPriority w:val="39"/>
    <w:rsid w:val="005F05E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381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840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Шихова Елена Александровна</dc:creator>
  <cp:lastModifiedBy>Михеева Владлена Андреевна</cp:lastModifiedBy>
  <cp:revision>2</cp:revision>
  <cp:lastPrinted>2024-01-26T14:54:00Z</cp:lastPrinted>
  <dcterms:created xsi:type="dcterms:W3CDTF">2025-02-17T13:32:00Z</dcterms:created>
  <dcterms:modified xsi:type="dcterms:W3CDTF">2025-02-17T13:32:00Z</dcterms:modified>
</cp:coreProperties>
</file>