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C0" w:rsidRPr="00485F73" w:rsidRDefault="001165C0" w:rsidP="001165C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5F73">
        <w:rPr>
          <w:rFonts w:ascii="Times New Roman" w:hAnsi="Times New Roman" w:cs="Times New Roman"/>
        </w:rPr>
        <w:t>Приложение к постановлению</w:t>
      </w:r>
      <w:r w:rsidRPr="00485F73">
        <w:rPr>
          <w:rFonts w:ascii="Times New Roman" w:hAnsi="Times New Roman" w:cs="Times New Roman"/>
        </w:rPr>
        <w:br/>
        <w:t xml:space="preserve">участковой избирательной комиссии </w:t>
      </w:r>
      <w:r w:rsidRPr="00485F73">
        <w:rPr>
          <w:rFonts w:ascii="Times New Roman" w:hAnsi="Times New Roman" w:cs="Times New Roman"/>
        </w:rPr>
        <w:br/>
        <w:t xml:space="preserve">избирательного участка № </w:t>
      </w:r>
      <w:r>
        <w:rPr>
          <w:rFonts w:ascii="Times New Roman" w:hAnsi="Times New Roman" w:cs="Times New Roman"/>
        </w:rPr>
        <w:t>14</w:t>
      </w:r>
      <w:r w:rsidRPr="00485F73">
        <w:rPr>
          <w:rFonts w:ascii="Times New Roman" w:hAnsi="Times New Roman" w:cs="Times New Roman"/>
        </w:rPr>
        <w:br/>
        <w:t>от</w:t>
      </w:r>
      <w:r>
        <w:rPr>
          <w:rFonts w:ascii="Times New Roman" w:hAnsi="Times New Roman" w:cs="Times New Roman"/>
        </w:rPr>
        <w:t xml:space="preserve">15 июня 2023года </w:t>
      </w:r>
      <w:r w:rsidRPr="00485F73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21</w:t>
      </w:r>
    </w:p>
    <w:p w:rsidR="001165C0" w:rsidRPr="00050623" w:rsidRDefault="001165C0" w:rsidP="001165C0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165C0" w:rsidRPr="00485F73" w:rsidRDefault="001165C0" w:rsidP="001165C0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165C0" w:rsidRPr="00485F73" w:rsidRDefault="001165C0" w:rsidP="001165C0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F73">
        <w:rPr>
          <w:rFonts w:ascii="Times New Roman" w:hAnsi="Times New Roman" w:cs="Times New Roman"/>
          <w:b/>
          <w:sz w:val="24"/>
          <w:szCs w:val="24"/>
        </w:rPr>
        <w:t xml:space="preserve">применения средств </w:t>
      </w:r>
      <w:proofErr w:type="spellStart"/>
      <w:r w:rsidRPr="00485F73">
        <w:rPr>
          <w:rFonts w:ascii="Times New Roman" w:hAnsi="Times New Roman" w:cs="Times New Roman"/>
          <w:b/>
          <w:sz w:val="24"/>
          <w:szCs w:val="24"/>
        </w:rPr>
        <w:t>видеорегистрации</w:t>
      </w:r>
      <w:proofErr w:type="spellEnd"/>
      <w:r w:rsidRPr="00485F7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485F73">
        <w:rPr>
          <w:rFonts w:ascii="Times New Roman" w:hAnsi="Times New Roman" w:cs="Times New Roman"/>
          <w:b/>
          <w:sz w:val="24"/>
          <w:szCs w:val="24"/>
        </w:rPr>
        <w:t>видеофиксации</w:t>
      </w:r>
      <w:proofErr w:type="spellEnd"/>
      <w:r w:rsidRPr="00485F73">
        <w:rPr>
          <w:rFonts w:ascii="Times New Roman" w:hAnsi="Times New Roman" w:cs="Times New Roman"/>
          <w:b/>
          <w:sz w:val="24"/>
          <w:szCs w:val="24"/>
        </w:rPr>
        <w:t xml:space="preserve">) при проведении </w:t>
      </w:r>
      <w:r w:rsidRPr="00485F73">
        <w:rPr>
          <w:rFonts w:ascii="Times New Roman" w:hAnsi="Times New Roman" w:cs="Times New Roman"/>
          <w:b/>
          <w:bCs/>
          <w:sz w:val="24"/>
          <w:szCs w:val="24"/>
        </w:rPr>
        <w:t>выборов Главы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5F73">
        <w:rPr>
          <w:rFonts w:ascii="Times New Roman" w:hAnsi="Times New Roman" w:cs="Times New Roman"/>
          <w:b/>
          <w:bCs/>
          <w:sz w:val="24"/>
          <w:szCs w:val="24"/>
        </w:rPr>
        <w:t>сельсовет» Заполярного района Ненецкого автономного округа (депутатов Совета депутатов Сельского поселения «</w:t>
      </w:r>
      <w:r>
        <w:rPr>
          <w:rFonts w:ascii="Times New Roman" w:hAnsi="Times New Roman" w:cs="Times New Roman"/>
          <w:b/>
          <w:bCs/>
          <w:sz w:val="24"/>
          <w:szCs w:val="24"/>
        </w:rPr>
        <w:t>Тиманский</w:t>
      </w:r>
      <w:r w:rsidRPr="00485F73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Заполярного района Ненецкого автономного округа)</w:t>
      </w:r>
    </w:p>
    <w:p w:rsidR="001165C0" w:rsidRPr="00DC6D0D" w:rsidRDefault="001165C0" w:rsidP="001165C0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65C0" w:rsidRPr="00DC6D0D" w:rsidRDefault="001165C0" w:rsidP="001165C0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/>
          <w:bCs/>
          <w:kern w:val="1"/>
          <w:sz w:val="24"/>
          <w:szCs w:val="24"/>
        </w:rPr>
        <w:t>1.</w:t>
      </w:r>
      <w:r w:rsidRPr="00DC6D0D">
        <w:rPr>
          <w:rFonts w:ascii="Times New Roman" w:hAnsi="Times New Roman" w:cs="Times New Roman"/>
          <w:b/>
          <w:kern w:val="1"/>
          <w:sz w:val="24"/>
          <w:szCs w:val="24"/>
        </w:rPr>
        <w:t> </w:t>
      </w:r>
      <w:r w:rsidRPr="00DC6D0D">
        <w:rPr>
          <w:rFonts w:ascii="Times New Roman" w:hAnsi="Times New Roman" w:cs="Times New Roman"/>
          <w:b/>
          <w:bCs/>
          <w:kern w:val="1"/>
          <w:sz w:val="24"/>
          <w:szCs w:val="24"/>
        </w:rPr>
        <w:t>Общие положения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1.1. </w:t>
      </w:r>
      <w:r w:rsidRPr="00DC6D0D">
        <w:rPr>
          <w:rFonts w:ascii="Times New Roman" w:hAnsi="Times New Roman" w:cs="Times New Roman"/>
          <w:sz w:val="24"/>
          <w:szCs w:val="24"/>
        </w:rPr>
        <w:t xml:space="preserve">Порядок применения средств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при проведении муниципальных выборов в муниципальных образованиях Ненецкого автономного округа (далее – Порядок) регламентирует организацию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в помещениях для голосования участковых избирательных комиссий (далее – УИК), определяет объекты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), время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), порядок доступа к видеозаписям, полученным в ходе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), и сроки их хранения.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1.2. 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применяют в помещениях для голосования, не оборудованных средствами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видеотрансляции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в сеть Интернет.</w:t>
      </w:r>
    </w:p>
    <w:p w:rsidR="001165C0" w:rsidRPr="00DC6D0D" w:rsidRDefault="001165C0" w:rsidP="001165C0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1.3.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представляют собой устройства стационарного или передвижного типа, предназначенные для записи и хранения видеоинформации. 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помимо записи изображения должны осуществлять звукозапись. </w:t>
      </w:r>
    </w:p>
    <w:p w:rsidR="001165C0" w:rsidRPr="00DC6D0D" w:rsidRDefault="001165C0" w:rsidP="001165C0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1.4.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могут предоставляться избирательным комиссиям органами государственной власти или органами местного </w:t>
      </w:r>
      <w:proofErr w:type="gramStart"/>
      <w:r w:rsidRPr="00DC6D0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DC6D0D">
        <w:rPr>
          <w:rFonts w:ascii="Times New Roman" w:hAnsi="Times New Roman" w:cs="Times New Roman"/>
          <w:sz w:val="24"/>
          <w:szCs w:val="24"/>
        </w:rPr>
        <w:t xml:space="preserve"> в рамках установленной законом обязанности по оказанию избирательным комиссиям содействия в реализации их полномочий.</w:t>
      </w:r>
    </w:p>
    <w:p w:rsidR="001165C0" w:rsidRPr="00DC6D0D" w:rsidRDefault="001165C0" w:rsidP="001165C0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1.5.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 могут быть приобретены организующей выборы избирательной комиссией за счет средств местного бюджета, выделенных на подготовку и проведение выборов.</w:t>
      </w:r>
    </w:p>
    <w:p w:rsidR="001165C0" w:rsidRPr="00DC6D0D" w:rsidRDefault="001165C0" w:rsidP="001165C0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1.6. В зоне видимости средств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 должны находиться:</w:t>
      </w:r>
    </w:p>
    <w:p w:rsidR="001165C0" w:rsidRPr="00DC6D0D" w:rsidRDefault="001165C0" w:rsidP="0011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стационарные ящики для голосования во время голосования, </w:t>
      </w:r>
    </w:p>
    <w:p w:rsidR="001165C0" w:rsidRPr="00DC6D0D" w:rsidRDefault="001165C0" w:rsidP="0011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комплексы обработки избирательных бюллетеней, в случае их использования на участке,</w:t>
      </w:r>
    </w:p>
    <w:p w:rsidR="001165C0" w:rsidRPr="00DC6D0D" w:rsidRDefault="001165C0" w:rsidP="0011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места проведения подсчета голосов избирателей, составления протокола УИК, проведения итогового заседания УИК,</w:t>
      </w:r>
    </w:p>
    <w:p w:rsidR="001165C0" w:rsidRPr="00DC6D0D" w:rsidRDefault="001165C0" w:rsidP="001165C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места хранения бюллетеней, а также места, где производятся действия по перемещению бюллетеней, их пересчету, передаче.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lastRenderedPageBreak/>
        <w:t xml:space="preserve">1.7.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должна начинаться в день голосования вместе с началом голосования, а заканчиваться после подписания протокола об итогах голосования на избирательном участке.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1.8. При многодневном голосовании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должна проводиться круглосуточно и начинаться в первый день голосования вместе с началом голосования, а заканчиваться в последний день голосования после подписания протокола об итогах голосования на избирательном участке.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 случае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,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если устройства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не обладают возможностью осуществлять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видеорегистрацию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видеофиксацию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в отсутствии освещения (в режиме ночной съемки), то в темное время суток должно быть организовано освещение в помещении для голосования.</w:t>
      </w:r>
    </w:p>
    <w:p w:rsidR="001165C0" w:rsidRPr="00DC6D0D" w:rsidRDefault="001165C0" w:rsidP="001165C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1.9. Размер (емкость) памяти используемого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должен быть достаточен для хранения видеоизображения в течение всего времени работы устройства в дни голосования.</w:t>
      </w:r>
    </w:p>
    <w:p w:rsidR="001165C0" w:rsidRPr="00DC6D0D" w:rsidRDefault="001165C0" w:rsidP="001165C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1.10. 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ии и ее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распространению.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1.11. При входе, а также внутри помещений, где применяются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на видном месте должны быть размещены одно либо несколько объявлений формата А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4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с надписью «В помещении ведется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)».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1.12. Видеозаписи,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), хранятся в избирательной комиссии, организующей выборы и в Избирательной комиссии Ненецкого автономного округа. Избирательная комиссия, организующая выборы или территориальная избирательная комиссия организует сбор видеозаписей, полученных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с избирательных участков, применявших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и после завершения избирательных процедур на избирательном участке, представляет на внешнем носителе собранные видеоизображения в Избирательную комиссию Ненецкого автономного округа.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1.14. Видеозаписи,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хранятся в течение трех месяцев со дня официального опубликования результатов выборов. </w:t>
      </w:r>
    </w:p>
    <w:p w:rsidR="001165C0" w:rsidRPr="00DC6D0D" w:rsidRDefault="001165C0" w:rsidP="001165C0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1.15. Видеоизображения,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в случае необходимости используются вышестоящими избирательными комиссиями при рассмотрении вопросов об оспаривании решений нижестоящих избирательных комиссий об итогах голосования.</w:t>
      </w:r>
    </w:p>
    <w:p w:rsidR="001165C0" w:rsidRDefault="001165C0" w:rsidP="001165C0">
      <w:pPr>
        <w:jc w:val="center"/>
        <w:rPr>
          <w:sz w:val="2"/>
        </w:rPr>
      </w:pPr>
    </w:p>
    <w:p w:rsidR="00F12361" w:rsidRDefault="00F12361"/>
    <w:sectPr w:rsidR="00F12361" w:rsidSect="00F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A9"/>
    <w:rsid w:val="001165C0"/>
    <w:rsid w:val="003657E1"/>
    <w:rsid w:val="0069593F"/>
    <w:rsid w:val="00824428"/>
    <w:rsid w:val="00AA29A9"/>
    <w:rsid w:val="00F1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4230</Characters>
  <Application>Microsoft Office Word</Application>
  <DocSecurity>0</DocSecurity>
  <Lines>35</Lines>
  <Paragraphs>9</Paragraphs>
  <ScaleCrop>false</ScaleCrop>
  <Company>DG Win&amp;Soft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Пользователь</cp:lastModifiedBy>
  <cp:revision>4</cp:revision>
  <dcterms:created xsi:type="dcterms:W3CDTF">2023-06-14T20:08:00Z</dcterms:created>
  <dcterms:modified xsi:type="dcterms:W3CDTF">2023-06-15T08:14:00Z</dcterms:modified>
</cp:coreProperties>
</file>