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numPr>
          <w:ilvl w:val="1"/>
          <w:numId w:val="2"/>
        </w:numPr>
        <w:spacing w:before="0" w:after="0"/>
        <w:ind w:left="0" w:firstLine="360"/>
        <w:rPr>
          <w:sz w:val="28"/>
          <w:szCs w:val="28"/>
          <w:lang w:val="ru-RU" w:eastAsia="ru-RU"/>
        </w:rPr>
      </w:pPr>
      <w:r>
        <w:rPr>
          <w:b w:val="false"/>
          <w:lang w:val="ru-RU"/>
        </w:rPr>
        <w:t xml:space="preserve">  </w:t>
      </w:r>
      <w:r>
        <w:rPr/>
        <w:drawing>
          <wp:inline distT="0" distB="0" distL="0" distR="0">
            <wp:extent cx="476250" cy="64770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</w:rPr>
      </w:pPr>
      <w:r>
        <w:rPr>
          <w:b/>
        </w:rPr>
        <w:t>СОВЕТ ДЕПУТАТОВ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СЕЛЬСКОГО ПОСЕЛЕНИЯ  «ТИМАНСКИЙ  СЕЛЬСОВЕТ» 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</w:rPr>
        <w:t>ЗАПОЛЯРНОГО РАЙОНА НЕНЕЦКОГО АВТОНОМНОГО ОКРУГА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</w:rPr>
        <w:t xml:space="preserve">6 </w:t>
      </w:r>
      <w:r>
        <w:rPr>
          <w:b/>
        </w:rPr>
        <w:t xml:space="preserve">-е заседание </w:t>
      </w:r>
      <w:r>
        <w:rPr>
          <w:b/>
        </w:rPr>
        <w:t>7</w:t>
      </w:r>
      <w:r>
        <w:rPr>
          <w:b/>
        </w:rPr>
        <w:t xml:space="preserve"> -го созыва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5"/>
          <w:szCs w:val="25"/>
        </w:rPr>
      </w:pPr>
      <w:r>
        <w:rPr>
          <w:b/>
          <w:sz w:val="25"/>
          <w:szCs w:val="25"/>
        </w:rPr>
        <w:t xml:space="preserve">Решение </w:t>
      </w:r>
    </w:p>
    <w:p>
      <w:pPr>
        <w:pStyle w:val="Normal"/>
        <w:jc w:val="center"/>
        <w:rPr>
          <w:b/>
          <w:b/>
          <w:sz w:val="25"/>
          <w:szCs w:val="25"/>
        </w:rPr>
      </w:pPr>
      <w:r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от </w:t>
      </w:r>
      <w:r>
        <w:rPr>
          <w:b/>
          <w:sz w:val="25"/>
          <w:szCs w:val="25"/>
        </w:rPr>
        <w:t>09 марта</w:t>
      </w:r>
      <w:r>
        <w:rPr>
          <w:b/>
          <w:sz w:val="25"/>
          <w:szCs w:val="25"/>
        </w:rPr>
        <w:t xml:space="preserve"> 2023 года №  </w:t>
      </w:r>
      <w:r>
        <w:rPr>
          <w:b/>
          <w:sz w:val="25"/>
          <w:szCs w:val="25"/>
        </w:rPr>
        <w:t>3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283"/>
        <w:jc w:val="center"/>
        <w:rPr>
          <w:b/>
          <w:b/>
          <w:sz w:val="25"/>
          <w:szCs w:val="25"/>
        </w:rPr>
      </w:pPr>
      <w:r>
        <w:rPr>
          <w:b/>
          <w:sz w:val="25"/>
          <w:szCs w:val="25"/>
        </w:rPr>
      </w:r>
    </w:p>
    <w:p>
      <w:pPr>
        <w:pStyle w:val="Normal"/>
        <w:ind w:firstLine="283"/>
        <w:jc w:val="center"/>
        <w:rPr>
          <w:b/>
          <w:b/>
          <w:sz w:val="25"/>
          <w:szCs w:val="25"/>
        </w:rPr>
      </w:pPr>
      <w:r>
        <w:rPr>
          <w:color w:val="000000"/>
          <w:lang w:bidi="ru-RU"/>
        </w:rPr>
        <w:tab/>
      </w:r>
      <w:r>
        <w:rPr>
          <w:b/>
          <w:sz w:val="25"/>
          <w:szCs w:val="25"/>
        </w:rPr>
        <w:t>Об утверждении отчета об исполнении бюджета Сельского поселения  «Тиманский сельсовет» Заполярного района Ненецкого автономного округа</w:t>
      </w:r>
    </w:p>
    <w:p>
      <w:pPr>
        <w:pStyle w:val="Normal"/>
        <w:ind w:firstLine="283"/>
        <w:jc w:val="center"/>
        <w:rPr>
          <w:b/>
          <w:b/>
          <w:bCs/>
        </w:rPr>
      </w:pPr>
      <w:r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за 2022 год</w:t>
      </w:r>
    </w:p>
    <w:p>
      <w:pPr>
        <w:pStyle w:val="Normal"/>
        <w:widowControl w:val="false"/>
        <w:jc w:val="both"/>
        <w:rPr>
          <w:color w:val="000000"/>
          <w:lang w:bidi="ru-RU"/>
        </w:rPr>
      </w:pPr>
      <w:r>
        <w:rPr>
          <w:color w:val="000000"/>
          <w:lang w:bidi="ru-RU"/>
        </w:rPr>
      </w:r>
    </w:p>
    <w:p>
      <w:pPr>
        <w:pStyle w:val="Normal"/>
        <w:widowControl w:val="false"/>
        <w:jc w:val="both"/>
        <w:rPr>
          <w:color w:val="000000"/>
          <w:lang w:bidi="ru-RU"/>
        </w:rPr>
      </w:pPr>
      <w:r>
        <w:rPr>
          <w:color w:val="000000"/>
          <w:lang w:bidi="ru-RU"/>
        </w:rPr>
      </w:r>
    </w:p>
    <w:p>
      <w:pPr>
        <w:pStyle w:val="Normal"/>
        <w:ind w:firstLine="705"/>
        <w:jc w:val="both"/>
        <w:rPr/>
      </w:pPr>
      <w:r>
        <w:rPr/>
        <w:t>В соответствии со статьей 35 Федерального закона от 6 октября 2003 года № 131 – ФЗ  «Об общих принципах организации местного самоуправления в Российской Федерации»,  Уставом Сельского поселения «Тиманский сельсовет» Заполярного района Ненецкого автономного округа,  Положением «О бюджетном процессе в муниципальном образовании «Тиманский сельсовет» Ненецкого автономного округа», утвержденным решением Совета депутатов МО «Тиманский сельсовет» НАО от 20.03.2014 г. № 4,               Совет депутатов Сельского поселения « Тиманский сельсовет » ЗР НАО РЕШИЛ</w:t>
      </w:r>
      <w:r>
        <w:rPr>
          <w:b/>
        </w:rPr>
        <w:t>: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ab/>
      </w:r>
    </w:p>
    <w:p>
      <w:pPr>
        <w:pStyle w:val="ListParagraph"/>
        <w:widowControl w:val="false"/>
        <w:numPr>
          <w:ilvl w:val="0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Утвердить отчёт об исполнении местного бюджета за 2022 года по доходам в сумме 74 578,8 тыс. руб., по расходам  в сумме 74 746,0 тыс. руб. с превышением расходов над доходами (дефицитом) в сумме 167,2 тыс. руб.</w:t>
      </w:r>
    </w:p>
    <w:p>
      <w:pPr>
        <w:pStyle w:val="ListParagraph"/>
        <w:widowControl w:val="false"/>
        <w:ind w:left="705" w:hanging="0"/>
        <w:jc w:val="both"/>
        <w:rPr>
          <w:color w:val="000000"/>
          <w:lang w:bidi="ru-RU"/>
        </w:rPr>
      </w:pPr>
      <w:r>
        <w:rPr>
          <w:color w:val="000000"/>
          <w:lang w:bidi="ru-RU"/>
        </w:rPr>
      </w:r>
    </w:p>
    <w:p>
      <w:pPr>
        <w:pStyle w:val="ListParagraph"/>
        <w:widowControl w:val="false"/>
        <w:numPr>
          <w:ilvl w:val="0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Утвердить исполнение местного бюджета за 2022 года:</w:t>
      </w:r>
    </w:p>
    <w:p>
      <w:pPr>
        <w:pStyle w:val="ListParagraph"/>
        <w:widowControl w:val="false"/>
        <w:numPr>
          <w:ilvl w:val="1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 доходам местного бюджета по кодам классификации доходов бюджета согласно Приложению № 1 к настоящему Решению;</w:t>
      </w:r>
    </w:p>
    <w:p>
      <w:pPr>
        <w:pStyle w:val="ListParagraph"/>
        <w:widowControl w:val="false"/>
        <w:numPr>
          <w:ilvl w:val="1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 источникам финансирования дефицита местного бюджета по кодам классификации источников финансирования дефицитов бюджетов согласно                    Приложению № 2 к настоящему Решению;</w:t>
      </w:r>
    </w:p>
    <w:p>
      <w:pPr>
        <w:pStyle w:val="ListParagraph"/>
        <w:widowControl w:val="false"/>
        <w:numPr>
          <w:ilvl w:val="1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 расходам местного бюджета по вневедомственной структуре расходов бюджета согласно Приложению № 3 к настоящему Решению;</w:t>
      </w:r>
    </w:p>
    <w:p>
      <w:pPr>
        <w:pStyle w:val="ListParagraph"/>
        <w:widowControl w:val="false"/>
        <w:numPr>
          <w:ilvl w:val="1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 расходам местного бюджета по разделам и подразделам классификации расходов бюджета согласно Приложению № 4 к настоящему Решению.</w:t>
      </w:r>
    </w:p>
    <w:p>
      <w:pPr>
        <w:pStyle w:val="ListParagraph"/>
        <w:widowControl w:val="false"/>
        <w:ind w:left="705" w:hanging="0"/>
        <w:jc w:val="both"/>
        <w:rPr>
          <w:color w:val="000000"/>
          <w:lang w:bidi="ru-RU"/>
        </w:rPr>
      </w:pPr>
      <w:r>
        <w:rPr>
          <w:color w:val="000000"/>
          <w:lang w:bidi="ru-RU"/>
        </w:rPr>
      </w:r>
    </w:p>
    <w:p>
      <w:pPr>
        <w:pStyle w:val="ListParagraph"/>
        <w:widowControl w:val="false"/>
        <w:numPr>
          <w:ilvl w:val="0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Настоящее Решение вступает в силу со дня его подписания  и подлежит официальному опубликованию.</w:t>
      </w:r>
    </w:p>
    <w:p>
      <w:pPr>
        <w:pStyle w:val="Normal"/>
        <w:widowControl w:val="false"/>
        <w:jc w:val="both"/>
        <w:rPr>
          <w:color w:val="000000"/>
          <w:lang w:bidi="ru-RU"/>
        </w:rPr>
      </w:pPr>
      <w:r>
        <w:rPr>
          <w:color w:val="000000"/>
          <w:lang w:bidi="ru-RU"/>
        </w:rPr>
      </w:r>
    </w:p>
    <w:p>
      <w:pPr>
        <w:pStyle w:val="Normal"/>
        <w:widowControl w:val="false"/>
        <w:jc w:val="both"/>
        <w:rPr>
          <w:color w:val="000000"/>
          <w:lang w:bidi="ru-RU"/>
        </w:rPr>
      </w:pPr>
      <w:r>
        <w:rPr>
          <w:color w:val="000000"/>
          <w:lang w:bidi="ru-RU"/>
        </w:rPr>
      </w:r>
    </w:p>
    <w:p>
      <w:pPr>
        <w:pStyle w:val="Normal"/>
        <w:widowControl w:val="false"/>
        <w:jc w:val="both"/>
        <w:rPr>
          <w:color w:val="000000"/>
          <w:lang w:bidi="ru-RU"/>
        </w:rPr>
      </w:pPr>
      <w:r>
        <w:rPr>
          <w:color w:val="000000"/>
          <w:lang w:bidi="ru-RU"/>
        </w:rPr>
      </w:r>
    </w:p>
    <w:p>
      <w:pPr>
        <w:pStyle w:val="Normal"/>
        <w:widowControl w:val="false"/>
        <w:jc w:val="both"/>
        <w:rPr>
          <w:color w:val="131313"/>
          <w:lang w:bidi="ru-RU"/>
        </w:rPr>
      </w:pPr>
      <w:r>
        <w:rPr>
          <w:color w:val="000000"/>
          <w:lang w:bidi="ru-RU"/>
        </w:rPr>
        <w:t>Глава Сельского поселения</w:t>
      </w:r>
    </w:p>
    <w:p>
      <w:pPr>
        <w:pStyle w:val="Normal"/>
        <w:widowControl w:val="false"/>
        <w:tabs>
          <w:tab w:val="clear" w:pos="708"/>
          <w:tab w:val="left" w:pos="6173" w:leader="none"/>
        </w:tabs>
        <w:rPr>
          <w:color w:val="131313"/>
          <w:lang w:bidi="ru-RU"/>
        </w:rPr>
      </w:pPr>
      <w:r>
        <w:rPr>
          <w:color w:val="000000"/>
          <w:lang w:bidi="ru-RU"/>
        </w:rPr>
        <w:t>«Тиманский сельсовет» ЗР НАО</w:t>
        <w:tab/>
        <w:t xml:space="preserve">                               В.Е. Глухов</w:t>
      </w:r>
      <w:bookmarkStart w:id="0" w:name="_GoBack"/>
      <w:bookmarkEnd w:id="0"/>
    </w:p>
    <w:p>
      <w:pPr>
        <w:pStyle w:val="Normal"/>
        <w:tabs>
          <w:tab w:val="clear" w:pos="708"/>
          <w:tab w:val="left" w:pos="2700" w:leader="none"/>
        </w:tabs>
        <w:jc w:val="both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rPr>
          <w:sz w:val="26"/>
          <w:szCs w:val="26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5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5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5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5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5" w:hanging="180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527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2">
    <w:name w:val="Heading 2"/>
    <w:basedOn w:val="Normal"/>
    <w:next w:val="Normal"/>
    <w:link w:val="21"/>
    <w:qFormat/>
    <w:rsid w:val="00fd07b5"/>
    <w:pPr>
      <w:keepNext w:val="true"/>
      <w:numPr>
        <w:ilvl w:val="0"/>
        <w:numId w:val="2"/>
      </w:numPr>
      <w:suppressAutoHyphens w:val="true"/>
      <w:spacing w:before="240" w:after="0"/>
      <w:jc w:val="center"/>
      <w:outlineLvl w:val="1"/>
    </w:pPr>
    <w:rPr>
      <w:b/>
      <w:sz w:val="20"/>
      <w:szCs w:val="20"/>
      <w:lang w:val="x-none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d05275"/>
    <w:rPr>
      <w:rFonts w:ascii="Tahoma" w:hAnsi="Tahoma" w:eastAsia="Times New Roman" w:cs="Tahoma"/>
      <w:sz w:val="16"/>
      <w:szCs w:val="16"/>
      <w:lang w:eastAsia="ru-RU"/>
    </w:rPr>
  </w:style>
  <w:style w:type="character" w:styleId="21" w:customStyle="1">
    <w:name w:val="Заголовок 2 Знак"/>
    <w:basedOn w:val="DefaultParagraphFont"/>
    <w:qFormat/>
    <w:rsid w:val="00fd07b5"/>
    <w:rPr>
      <w:rFonts w:ascii="Times New Roman" w:hAnsi="Times New Roman" w:eastAsia="Times New Roman" w:cs="Times New Roman"/>
      <w:b/>
      <w:sz w:val="20"/>
      <w:szCs w:val="20"/>
      <w:lang w:val="x-none" w:eastAsia="zh-C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d05275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05275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Normal"/>
    <w:uiPriority w:val="34"/>
    <w:qFormat/>
    <w:rsid w:val="009f15d7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LibreOffice/7.3.4.2$Windows_X86_64 LibreOffice_project/728fec16bd5f605073805c3c9e7c4212a0120dc5</Application>
  <AppVersion>15.0000</AppVersion>
  <Pages>1</Pages>
  <Words>255</Words>
  <Characters>1588</Characters>
  <CharactersWithSpaces>1902</CharactersWithSpaces>
  <Paragraphs>21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2022-10-14T09:19:00Z</dcterms:created>
  <dc:creator>Тиман</dc:creator>
  <dc:description/>
  <dc:language>ru-RU</dc:language>
  <cp:lastModifiedBy/>
  <cp:lastPrinted>2022-09-26T14:41:00Z</cp:lastPrinted>
  <dcterms:modified xsi:type="dcterms:W3CDTF">2023-03-07T13:35:52Z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