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5CE" w:rsidRDefault="008705CE" w:rsidP="00B44B52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ПРОЕКТ</w:t>
      </w:r>
    </w:p>
    <w:p w:rsid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8705CE" w:rsidRDefault="008705CE" w:rsidP="008705C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7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5CE" w:rsidRDefault="008705CE" w:rsidP="008705C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705CE" w:rsidRDefault="008705CE" w:rsidP="008705C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8705CE" w:rsidRDefault="008705CE" w:rsidP="008705C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8705CE" w:rsidRPr="008A4D53" w:rsidRDefault="008705CE" w:rsidP="008705CE">
      <w:pPr>
        <w:pStyle w:val="a3"/>
        <w:rPr>
          <w:rFonts w:ascii="Times New Roman" w:hAnsi="Times New Roman"/>
          <w:b/>
          <w:sz w:val="24"/>
          <w:szCs w:val="24"/>
        </w:rPr>
      </w:pPr>
    </w:p>
    <w:p w:rsidR="008705CE" w:rsidRPr="008A4D53" w:rsidRDefault="008705CE" w:rsidP="008705C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8705CE" w:rsidRDefault="008705CE" w:rsidP="008705CE">
      <w:pPr>
        <w:rPr>
          <w:b/>
          <w:u w:val="single"/>
        </w:rPr>
      </w:pPr>
    </w:p>
    <w:p w:rsidR="008705CE" w:rsidRPr="00F70CC8" w:rsidRDefault="008705CE" w:rsidP="008705CE">
      <w:pPr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от 00.00. 2017 </w:t>
      </w:r>
      <w:r w:rsidRPr="00F70CC8">
        <w:rPr>
          <w:rFonts w:ascii="Times New Roman" w:hAnsi="Times New Roman" w:cs="Times New Roman"/>
          <w:b/>
          <w:u w:val="single"/>
        </w:rPr>
        <w:t xml:space="preserve">  № </w:t>
      </w:r>
      <w:r>
        <w:rPr>
          <w:rFonts w:ascii="Times New Roman" w:hAnsi="Times New Roman" w:cs="Times New Roman"/>
          <w:b/>
          <w:u w:val="single"/>
        </w:rPr>
        <w:t>00</w:t>
      </w:r>
      <w:r w:rsidRPr="00F70CC8">
        <w:rPr>
          <w:rFonts w:ascii="Times New Roman" w:hAnsi="Times New Roman" w:cs="Times New Roman"/>
          <w:b/>
          <w:u w:val="single"/>
        </w:rPr>
        <w:t>п</w:t>
      </w:r>
    </w:p>
    <w:p w:rsidR="008705CE" w:rsidRPr="00DA708B" w:rsidRDefault="008705CE" w:rsidP="008705CE">
      <w:pPr>
        <w:spacing w:after="0"/>
        <w:rPr>
          <w:rFonts w:ascii="Times New Roman" w:hAnsi="Times New Roman" w:cs="Times New Roman"/>
        </w:rPr>
      </w:pPr>
      <w:r w:rsidRPr="00F70CC8">
        <w:rPr>
          <w:rFonts w:ascii="Times New Roman" w:hAnsi="Times New Roman" w:cs="Times New Roman"/>
        </w:rPr>
        <w:t>п. Индига, НАО</w:t>
      </w:r>
    </w:p>
    <w:p w:rsidR="008705CE" w:rsidRDefault="009A780F" w:rsidP="008705CE">
      <w:pPr>
        <w:ind w:left="4536" w:right="4195" w:hanging="4536"/>
        <w:jc w:val="both"/>
        <w:rPr>
          <w:sz w:val="26"/>
          <w:szCs w:val="26"/>
        </w:rPr>
      </w:pPr>
      <w:bookmarkStart w:id="0" w:name="_GoBack"/>
      <w:bookmarkStart w:id="1" w:name="Par58"/>
      <w:bookmarkEnd w:id="0"/>
      <w:bookmarkEnd w:id="1"/>
      <w:r w:rsidRPr="009A780F">
        <w:rPr>
          <w:rFonts w:ascii="Times New Roman" w:hAnsi="Times New Roman" w:cs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6.15pt;margin-top:2.45pt;width:222.2pt;height:91.3pt;z-index:251660288" stroked="f">
            <v:textbox>
              <w:txbxContent>
                <w:p w:rsidR="008705CE" w:rsidRPr="008705CE" w:rsidRDefault="008705CE" w:rsidP="008705CE">
                  <w:pPr>
                    <w:spacing w:after="0" w:line="240" w:lineRule="auto"/>
                    <w:ind w:left="34" w:hanging="3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05CE">
                    <w:rPr>
                      <w:rFonts w:ascii="Times New Roman" w:hAnsi="Times New Roman"/>
                      <w:sz w:val="24"/>
                      <w:szCs w:val="24"/>
                    </w:rPr>
                    <w:t xml:space="preserve">О внесении изменений в Административный регламент предоставления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муниципальной услуги </w:t>
                  </w:r>
                  <w:r w:rsidRPr="008705CE">
                    <w:rPr>
                      <w:rFonts w:ascii="Times New Roman" w:hAnsi="Times New Roman"/>
                      <w:sz w:val="24"/>
                      <w:szCs w:val="24"/>
                    </w:rPr>
                    <w:t>«Перевод жилого помещения в нежилое помещение и нежилого помещения в жилое помещение»</w:t>
                  </w:r>
                </w:p>
              </w:txbxContent>
            </v:textbox>
          </v:shape>
        </w:pict>
      </w:r>
    </w:p>
    <w:p w:rsidR="008705CE" w:rsidRPr="00F70CC8" w:rsidRDefault="008705CE" w:rsidP="008705CE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8705CE" w:rsidRPr="00F70CC8" w:rsidRDefault="008705CE" w:rsidP="008705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705CE" w:rsidRDefault="008705CE" w:rsidP="008705CE"/>
    <w:p w:rsidR="008705CE" w:rsidRDefault="008705CE" w:rsidP="008705CE">
      <w:pPr>
        <w:autoSpaceDE w:val="0"/>
        <w:autoSpaceDN w:val="0"/>
        <w:adjustRightInd w:val="0"/>
        <w:spacing w:after="0" w:line="240" w:lineRule="auto"/>
        <w:ind w:left="34" w:firstLine="567"/>
        <w:jc w:val="both"/>
        <w:rPr>
          <w:rFonts w:ascii="Times New Roman" w:hAnsi="Times New Roman"/>
          <w:sz w:val="24"/>
          <w:szCs w:val="24"/>
        </w:rPr>
      </w:pP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left="34"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Руководствуясь Федеральным законом от 06.10.2003 N 131-ФЗ "Об общих принципах организации местного самоуправления в Российской Федерации",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«Тиманский сельсовет» НАО от 22.10.2012 № 81п,  Администрация МО «Тиманский сельсовет» НАО  ПОСТАНОВЛЯЕТ:</w:t>
      </w:r>
    </w:p>
    <w:p w:rsidR="008705CE" w:rsidRPr="008705CE" w:rsidRDefault="008705CE" w:rsidP="008705CE">
      <w:pPr>
        <w:spacing w:after="0" w:line="240" w:lineRule="auto"/>
        <w:ind w:left="34" w:hanging="34"/>
        <w:jc w:val="both"/>
        <w:rPr>
          <w:rFonts w:ascii="Times New Roman" w:hAnsi="Times New Roman"/>
          <w:sz w:val="26"/>
          <w:szCs w:val="24"/>
        </w:rPr>
      </w:pPr>
    </w:p>
    <w:p w:rsidR="008705CE" w:rsidRPr="008705CE" w:rsidRDefault="008705CE" w:rsidP="008705CE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 xml:space="preserve">1. Внести прилагаемые изменения в Административный регламент предоставления муниципальной услуги «Перевод жилого помещения в нежилое помещение и нежилого помещения в жилое помещение», утвержденный Постановлением Администрации муниципального образования «Тиманский сельсовет» Ненецкого автономного округа от 18.03.2013 № 27п. </w:t>
      </w:r>
    </w:p>
    <w:p w:rsidR="008705CE" w:rsidRPr="008705CE" w:rsidRDefault="008705CE" w:rsidP="008705CE">
      <w:pPr>
        <w:tabs>
          <w:tab w:val="left" w:pos="-284"/>
        </w:tabs>
        <w:spacing w:after="0" w:line="240" w:lineRule="auto"/>
        <w:ind w:left="34" w:hanging="34"/>
        <w:jc w:val="both"/>
        <w:rPr>
          <w:rFonts w:ascii="Times New Roman" w:hAnsi="Times New Roman"/>
          <w:sz w:val="26"/>
          <w:szCs w:val="24"/>
        </w:rPr>
      </w:pPr>
    </w:p>
    <w:p w:rsidR="008705CE" w:rsidRPr="008705CE" w:rsidRDefault="008705CE" w:rsidP="008705CE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i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«Тиманский сельсовет» Ненецкого автономного округа.</w:t>
      </w:r>
    </w:p>
    <w:p w:rsidR="008705CE" w:rsidRPr="008705CE" w:rsidRDefault="008705CE" w:rsidP="008705CE">
      <w:pPr>
        <w:tabs>
          <w:tab w:val="left" w:pos="3045"/>
        </w:tabs>
        <w:ind w:left="34" w:hanging="34"/>
        <w:rPr>
          <w:sz w:val="26"/>
          <w:szCs w:val="24"/>
        </w:rPr>
      </w:pPr>
    </w:p>
    <w:p w:rsidR="008705CE" w:rsidRPr="008705CE" w:rsidRDefault="008705CE" w:rsidP="008705CE">
      <w:pPr>
        <w:spacing w:after="0" w:line="240" w:lineRule="auto"/>
        <w:ind w:left="34" w:hanging="34"/>
        <w:rPr>
          <w:rFonts w:ascii="Times New Roman" w:hAnsi="Times New Roman"/>
          <w:sz w:val="26"/>
          <w:szCs w:val="24"/>
        </w:rPr>
      </w:pPr>
    </w:p>
    <w:p w:rsidR="008705CE" w:rsidRPr="008705CE" w:rsidRDefault="008705CE" w:rsidP="008705CE">
      <w:pPr>
        <w:spacing w:after="0" w:line="240" w:lineRule="auto"/>
        <w:ind w:left="34" w:hanging="34"/>
        <w:rPr>
          <w:rFonts w:ascii="Times New Roman" w:hAnsi="Times New Roman"/>
          <w:sz w:val="26"/>
          <w:szCs w:val="24"/>
        </w:rPr>
      </w:pPr>
    </w:p>
    <w:p w:rsidR="008705CE" w:rsidRPr="008705CE" w:rsidRDefault="008705CE" w:rsidP="008705CE">
      <w:pPr>
        <w:spacing w:after="0" w:line="240" w:lineRule="auto"/>
        <w:ind w:left="34" w:hanging="34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 xml:space="preserve">Глава МО  «Тиманский сельсовет» НАО                                                 О.И. Давыдов               </w:t>
      </w:r>
    </w:p>
    <w:p w:rsidR="008705CE" w:rsidRPr="008705CE" w:rsidRDefault="008705CE" w:rsidP="008705CE">
      <w:pPr>
        <w:ind w:left="34" w:hanging="34"/>
        <w:rPr>
          <w:rFonts w:ascii="Times New Roman" w:hAnsi="Times New Roman"/>
          <w:sz w:val="26"/>
          <w:szCs w:val="24"/>
        </w:rPr>
      </w:pPr>
    </w:p>
    <w:p w:rsidR="008705CE" w:rsidRPr="008705CE" w:rsidRDefault="008705CE" w:rsidP="008705CE">
      <w:pPr>
        <w:ind w:left="34" w:hanging="34"/>
        <w:rPr>
          <w:rFonts w:ascii="Times New Roman" w:hAnsi="Times New Roman"/>
          <w:sz w:val="26"/>
          <w:szCs w:val="24"/>
        </w:rPr>
      </w:pP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6"/>
        </w:rPr>
      </w:pPr>
    </w:p>
    <w:tbl>
      <w:tblPr>
        <w:tblW w:w="9356" w:type="dxa"/>
        <w:tblInd w:w="250" w:type="dxa"/>
        <w:tblLook w:val="01E0"/>
      </w:tblPr>
      <w:tblGrid>
        <w:gridCol w:w="4734"/>
        <w:gridCol w:w="4622"/>
      </w:tblGrid>
      <w:tr w:rsidR="008705CE" w:rsidRPr="008705CE" w:rsidTr="003D0FF8">
        <w:tc>
          <w:tcPr>
            <w:tcW w:w="4734" w:type="dxa"/>
          </w:tcPr>
          <w:p w:rsidR="008705CE" w:rsidRPr="008705CE" w:rsidRDefault="008705CE" w:rsidP="003D0FF8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4622" w:type="dxa"/>
          </w:tcPr>
          <w:p w:rsidR="008705CE" w:rsidRPr="008705CE" w:rsidRDefault="008705CE" w:rsidP="008705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8705CE">
              <w:rPr>
                <w:rFonts w:ascii="Times New Roman" w:hAnsi="Times New Roman"/>
                <w:sz w:val="26"/>
                <w:szCs w:val="24"/>
              </w:rPr>
              <w:t>Приложение</w:t>
            </w:r>
          </w:p>
          <w:p w:rsidR="008705CE" w:rsidRPr="008705CE" w:rsidRDefault="008705CE" w:rsidP="003D0F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8705CE">
              <w:rPr>
                <w:rFonts w:ascii="Times New Roman" w:hAnsi="Times New Roman"/>
                <w:sz w:val="26"/>
                <w:szCs w:val="24"/>
              </w:rPr>
              <w:t>к Постановлению Администрации</w:t>
            </w:r>
          </w:p>
          <w:p w:rsidR="008705CE" w:rsidRPr="008705CE" w:rsidRDefault="008705CE" w:rsidP="003D0F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8705CE">
              <w:rPr>
                <w:rFonts w:ascii="Times New Roman" w:hAnsi="Times New Roman"/>
                <w:sz w:val="26"/>
                <w:szCs w:val="24"/>
              </w:rPr>
              <w:t xml:space="preserve"> МО  «Тиманский сельсовет» НАО </w:t>
            </w:r>
          </w:p>
          <w:p w:rsidR="008705CE" w:rsidRPr="008705CE" w:rsidRDefault="008705CE" w:rsidP="008705C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8705CE">
              <w:rPr>
                <w:rFonts w:ascii="Times New Roman" w:hAnsi="Times New Roman"/>
                <w:sz w:val="26"/>
                <w:szCs w:val="24"/>
              </w:rPr>
              <w:t xml:space="preserve">        от </w:t>
            </w:r>
            <w:r>
              <w:rPr>
                <w:rFonts w:ascii="Times New Roman" w:hAnsi="Times New Roman"/>
                <w:sz w:val="26"/>
                <w:szCs w:val="24"/>
              </w:rPr>
              <w:t>_00.00</w:t>
            </w:r>
            <w:r w:rsidRPr="008705CE">
              <w:rPr>
                <w:rFonts w:ascii="Times New Roman" w:hAnsi="Times New Roman"/>
                <w:sz w:val="26"/>
                <w:szCs w:val="24"/>
              </w:rPr>
              <w:t>.201</w:t>
            </w:r>
            <w:r>
              <w:rPr>
                <w:rFonts w:ascii="Times New Roman" w:hAnsi="Times New Roman"/>
                <w:sz w:val="26"/>
                <w:szCs w:val="24"/>
              </w:rPr>
              <w:t>7</w:t>
            </w:r>
            <w:r w:rsidRPr="008705CE">
              <w:rPr>
                <w:rFonts w:ascii="Times New Roman" w:hAnsi="Times New Roman"/>
                <w:sz w:val="26"/>
                <w:szCs w:val="24"/>
              </w:rPr>
              <w:t xml:space="preserve">  №  ____</w:t>
            </w:r>
          </w:p>
        </w:tc>
      </w:tr>
    </w:tbl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6"/>
        </w:rPr>
      </w:pP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bookmarkStart w:id="2" w:name="Par64"/>
      <w:bookmarkEnd w:id="2"/>
      <w:r w:rsidRPr="008705CE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8705CE">
        <w:rPr>
          <w:rFonts w:ascii="Times New Roman" w:hAnsi="Times New Roman"/>
          <w:b/>
          <w:sz w:val="26"/>
          <w:szCs w:val="24"/>
        </w:rPr>
        <w:t xml:space="preserve">в Административный регламент предоставления муниципальной услуги 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8705CE">
        <w:rPr>
          <w:rFonts w:ascii="Times New Roman" w:hAnsi="Times New Roman"/>
          <w:b/>
          <w:sz w:val="26"/>
          <w:szCs w:val="24"/>
        </w:rPr>
        <w:t xml:space="preserve">«Перевод жилого помещения в нежилое помещение и нежилого помещения 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8705CE">
        <w:rPr>
          <w:rFonts w:ascii="Times New Roman" w:hAnsi="Times New Roman"/>
          <w:b/>
          <w:sz w:val="26"/>
          <w:szCs w:val="24"/>
        </w:rPr>
        <w:t>в жилое помещение»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</w:p>
    <w:p w:rsidR="008705CE" w:rsidRPr="008705CE" w:rsidRDefault="008705CE" w:rsidP="008705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Подпункт 2.13 изложить в следующей редакции: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«2.13. Требования к помещениям, в которых предоставляется муниципальная услуга, к местам ожидания и приема заявителей, размещению и оформлению информации о порядке предоставления муниципальной услуги.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Прием заявителей осуществляется Общим отделом Администрации муниципального образования.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Кабинет для приема заявителей должен быть оборудован информационными табличками (вывесками) с указанием: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- номера кабинета;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- фамилий и инициалов сотрудников Администрации муниципального образования, осуществляющих прием.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Место для приема заявителей должно быть снабжено столом, стулом и быть приспособлено для оформления документов.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В помещении Администрации муниципального образования должны быть оборудованные места для ожидания приема и возможности оформления документов.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Информация, касающаяся предоставления муниципальной услуги, должна располагаться на информационных стендах в Администрации муниципального образования.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На стендах размещается следующая информация: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- общий режим работы Администрации муниципального образования;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- образец заполнения заявления;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- перечень документов, необходимых для предоставления муниципальной услуги.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 xml:space="preserve">Показатели доступности и качества муниципальной услуги, в том числе </w:t>
      </w:r>
      <w:r w:rsidRPr="008705CE">
        <w:rPr>
          <w:rFonts w:ascii="Times New Roman" w:hAnsi="Times New Roman"/>
          <w:sz w:val="26"/>
          <w:szCs w:val="24"/>
        </w:rPr>
        <w:lastRenderedPageBreak/>
        <w:t>количество взаимодействия заявителя с должностными лицами при предоставлении муниципальной услуги.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</w:t>
      </w:r>
      <w:proofErr w:type="gramStart"/>
      <w:r w:rsidRPr="008705CE">
        <w:rPr>
          <w:rFonts w:ascii="Times New Roman" w:hAnsi="Times New Roman"/>
          <w:sz w:val="26"/>
          <w:szCs w:val="24"/>
        </w:rPr>
        <w:t>.».</w:t>
      </w:r>
      <w:proofErr w:type="gramEnd"/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4"/>
        </w:rPr>
      </w:pPr>
    </w:p>
    <w:p w:rsidR="008705CE" w:rsidRPr="008705CE" w:rsidRDefault="008705CE" w:rsidP="008705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Пункт 5 изложить в следующей редакции:</w:t>
      </w:r>
    </w:p>
    <w:p w:rsidR="008705CE" w:rsidRPr="008705CE" w:rsidRDefault="008705CE" w:rsidP="008705CE">
      <w:pPr>
        <w:tabs>
          <w:tab w:val="left" w:pos="1276"/>
        </w:tabs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«5.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 xml:space="preserve">5.1. 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 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5.2. Заявители могут обратиться с жалобой, в том числе в следующих случаях: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1) нарушение срока регистрации заявления заявителя о предоставлении муниципальной услуги;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2) нарушение срока предоставления муниципальной услуги;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3) требование у заявителя документов, не предусмотренных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4) отказ в приеме у заявителя документов, предоставление которых предусмотрено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 настоящим Административным регламентом;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настоящим Административным регламентом;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8705CE">
        <w:rPr>
          <w:rFonts w:ascii="Times New Roman" w:hAnsi="Times New Roman"/>
          <w:color w:val="000000"/>
          <w:sz w:val="26"/>
          <w:szCs w:val="24"/>
        </w:rPr>
        <w:t>7)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5.3. Предметом досудебного (внесудебного) обжалования является нарушение прав и законных интересов заявителя, противоправные решения, действия (бездействие) должностных лиц при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 xml:space="preserve">5.4. Основанием для начала процедуры досудебного (внесудебного) обжалования является подача заявителем жалобы в соответствии с </w:t>
      </w:r>
      <w:hyperlink r:id="rId6" w:history="1">
        <w:r w:rsidRPr="008705CE">
          <w:rPr>
            <w:rFonts w:ascii="Times New Roman" w:hAnsi="Times New Roman"/>
            <w:color w:val="000000"/>
            <w:sz w:val="26"/>
            <w:szCs w:val="24"/>
          </w:rPr>
          <w:t>частью 5 статьи 11.2</w:t>
        </w:r>
      </w:hyperlink>
      <w:r w:rsidRPr="008705CE">
        <w:rPr>
          <w:rFonts w:ascii="Times New Roman" w:hAnsi="Times New Roman"/>
          <w:color w:val="000000"/>
          <w:sz w:val="26"/>
          <w:szCs w:val="24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5.5. Жалоба подается в письменной форме на бумажном носителе или в электронной форме.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lastRenderedPageBreak/>
        <w:t>В письменной форме на бумажном носителе жалоба может быть направлена по почте, а также принята лично от заявителя в Администрации муниципального образования, в том числе в ходе личного приема.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В электронном виде жалоба может быть подана заявителем посредством: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 xml:space="preserve">официального сайта и электронной почты Администрации муниципального образования, </w:t>
      </w:r>
      <w:proofErr w:type="gramStart"/>
      <w:r w:rsidRPr="008705CE">
        <w:rPr>
          <w:rFonts w:ascii="Times New Roman" w:hAnsi="Times New Roman"/>
          <w:color w:val="000000"/>
          <w:sz w:val="26"/>
          <w:szCs w:val="24"/>
        </w:rPr>
        <w:t>указанных</w:t>
      </w:r>
      <w:proofErr w:type="gramEnd"/>
      <w:r w:rsidRPr="008705CE">
        <w:rPr>
          <w:rFonts w:ascii="Times New Roman" w:hAnsi="Times New Roman"/>
          <w:color w:val="000000"/>
          <w:sz w:val="26"/>
          <w:szCs w:val="24"/>
        </w:rPr>
        <w:t xml:space="preserve"> в </w:t>
      </w:r>
      <w:hyperlink r:id="rId7" w:history="1">
        <w:r w:rsidRPr="008705CE">
          <w:rPr>
            <w:rFonts w:ascii="Times New Roman" w:hAnsi="Times New Roman"/>
            <w:color w:val="000000"/>
            <w:sz w:val="26"/>
            <w:szCs w:val="24"/>
          </w:rPr>
          <w:t>пункте 1.5.</w:t>
        </w:r>
      </w:hyperlink>
      <w:r w:rsidRPr="008705CE">
        <w:rPr>
          <w:rFonts w:ascii="Times New Roman" w:hAnsi="Times New Roman"/>
          <w:color w:val="000000"/>
          <w:sz w:val="26"/>
          <w:szCs w:val="24"/>
        </w:rPr>
        <w:t xml:space="preserve">  настоящего Административного регламента.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5.6. Жалоба должна содержать: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8705CE">
        <w:rPr>
          <w:rFonts w:ascii="Times New Roman" w:hAnsi="Times New Roman"/>
          <w:color w:val="000000"/>
          <w:sz w:val="26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предоставляющего муниципальную услугу, либо муниципального служащего;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5.7. Заявителем могут быть представлены документы (при наличии), подтверждающие доводы заявителя, либо их копии.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 xml:space="preserve"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8705CE">
        <w:rPr>
          <w:rFonts w:ascii="Times New Roman" w:hAnsi="Times New Roman"/>
          <w:color w:val="000000"/>
          <w:sz w:val="26"/>
          <w:szCs w:val="24"/>
        </w:rPr>
        <w:t>представлена</w:t>
      </w:r>
      <w:proofErr w:type="gramEnd"/>
      <w:r w:rsidRPr="008705CE">
        <w:rPr>
          <w:rFonts w:ascii="Times New Roman" w:hAnsi="Times New Roman"/>
          <w:color w:val="000000"/>
          <w:sz w:val="26"/>
          <w:szCs w:val="24"/>
        </w:rPr>
        <w:t>: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1) оформленная в соответствии с законодательством Российской Федерации доверенность;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5.9. 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5.10. 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5.11.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 xml:space="preserve">5.12. Жалоба, не соответствующая требованиям, предусмотренным </w:t>
      </w:r>
      <w:hyperlink w:anchor="Par37" w:history="1">
        <w:r w:rsidRPr="008705CE">
          <w:rPr>
            <w:rFonts w:ascii="Times New Roman" w:hAnsi="Times New Roman"/>
            <w:color w:val="000000"/>
            <w:sz w:val="26"/>
            <w:szCs w:val="24"/>
          </w:rPr>
          <w:t>пунктом 5.</w:t>
        </w:r>
      </w:hyperlink>
      <w:r w:rsidRPr="008705CE">
        <w:rPr>
          <w:rFonts w:ascii="Times New Roman" w:hAnsi="Times New Roman"/>
          <w:color w:val="000000"/>
          <w:sz w:val="26"/>
          <w:szCs w:val="24"/>
        </w:rPr>
        <w:t xml:space="preserve">6 настоящего Административного регламента, рассматривается в порядке, предусмотренном Федеральным </w:t>
      </w:r>
      <w:hyperlink r:id="rId8" w:history="1">
        <w:r w:rsidRPr="008705CE">
          <w:rPr>
            <w:rFonts w:ascii="Times New Roman" w:hAnsi="Times New Roman"/>
            <w:color w:val="000000"/>
            <w:sz w:val="26"/>
            <w:szCs w:val="24"/>
          </w:rPr>
          <w:t>законом</w:t>
        </w:r>
      </w:hyperlink>
      <w:r w:rsidRPr="008705CE">
        <w:rPr>
          <w:rFonts w:ascii="Times New Roman" w:hAnsi="Times New Roman"/>
          <w:color w:val="000000"/>
          <w:sz w:val="26"/>
          <w:szCs w:val="24"/>
        </w:rPr>
        <w:t xml:space="preserve"> от 2 мая 2006 г. N 59-ФЗ "О порядке рассмотрения обращений граждан Российской Федерации".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lastRenderedPageBreak/>
        <w:t>5.13. 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5.14. Жалоба рассматривается уполномоченным лицом  на рассмотрение жалоб, в течение 15 рабочих дней со дня ее регистрации.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5.15. Основания для приостановления рассмотрения жалобы отсутствуют.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5.16. По результатам рассмотрения жалобы должностное лицо принимает решение об удовлетворении жалобы либо об отказе в ее удовлетворении.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5.17. При удовлетворении жалобы должностное лицо не позднее 5 рабочих дней принимает исчерпывающие меры по устранению выявленных нарушений, в том числе по выдаче заявителю результата муниципальной услуги.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5.18. В удовлетворении жалобы отказывается в следующих случаях: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3)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5.19. Должностное лицо вправе оставить жалобу без ответа, информировав об этом заявителя, в следующих случаях: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2) текст жалобы не поддается прочтению, о чем сообщается заявителю, направившему жалобу, если его фамилия и почтовый адрес поддаются прочтению;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3) отсутствие сведений об обжалуемом решении, действии (бездействии) (в чем выразилось, кем принято), о фамилии заявителя, почтовом адресе или адресе электронной почты, по которому должен быть направлен ответ.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5.20. Мотивированный ответ о результатах рассмотрения жалобы подписывается должностным лицом, и направляется заявителю: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 xml:space="preserve">1) почтовым отправлением - если заявитель обратился с жалобой любым способом, предусмотренным </w:t>
      </w:r>
      <w:hyperlink w:anchor="Par29" w:history="1">
        <w:r w:rsidRPr="008705CE">
          <w:rPr>
            <w:rFonts w:ascii="Times New Roman" w:hAnsi="Times New Roman"/>
            <w:color w:val="000000"/>
            <w:sz w:val="26"/>
            <w:szCs w:val="24"/>
          </w:rPr>
          <w:t>пунктом 5.5</w:t>
        </w:r>
      </w:hyperlink>
      <w:r w:rsidRPr="008705CE">
        <w:rPr>
          <w:rFonts w:ascii="Times New Roman" w:hAnsi="Times New Roman"/>
          <w:color w:val="000000"/>
          <w:sz w:val="26"/>
          <w:szCs w:val="24"/>
        </w:rPr>
        <w:t>. настоящего Административного регламента, и известен почтовый адрес, по которому должен быть направлен ответ заявителю;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2) по электронной почте - если заявитель обратился с жалобой по электронной почте;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 xml:space="preserve">3) любым из способов, предусмотренных </w:t>
      </w:r>
      <w:hyperlink w:anchor="Par90" w:history="1">
        <w:r w:rsidRPr="008705CE">
          <w:rPr>
            <w:rFonts w:ascii="Times New Roman" w:hAnsi="Times New Roman"/>
            <w:color w:val="000000"/>
            <w:sz w:val="26"/>
            <w:szCs w:val="24"/>
          </w:rPr>
          <w:t xml:space="preserve">подпунктами </w:t>
        </w:r>
      </w:hyperlink>
      <w:r w:rsidRPr="008705CE">
        <w:rPr>
          <w:rFonts w:ascii="Times New Roman" w:hAnsi="Times New Roman"/>
          <w:color w:val="000000"/>
          <w:sz w:val="26"/>
          <w:szCs w:val="24"/>
        </w:rPr>
        <w:t>1-2 настоящего пункта, если заявитель указал на такой способ в жалобе.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5.21. В ответе по результатам рассмотрения жалобы указываются: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1) наименование органа, а также должность, фамилия, имя и отчество (последнее - при наличии) должностного лица, принявшего решение по жалобе;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2) фамилия, имя и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3) сведения об обжалуемом решении и действии (бездействии) органа, его должностных лиц и муниципальных служащих;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4) наименование муниципальной услуги;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5) основания для принятия решения по жалобе;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6) принятое решение по жалобе;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lastRenderedPageBreak/>
        <w:t>7) срок устранения выявленных нарушений прав заявителя, в том числе срок предоставления результата муниципальной услуги (в случае, если жалоба признана обоснованной);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8) сведения о порядке обжалования принятого по жалобе решения.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 xml:space="preserve">5.22. До момента принятия решения по жалобе заявитель имеет право обратиться с заявлением о прекращении рассмотрения жалобы, которое подлежит регистрации и рассмотрению в порядке, предусмотренном в </w:t>
      </w:r>
      <w:hyperlink w:anchor="Par43" w:history="1">
        <w:r w:rsidRPr="008705CE">
          <w:rPr>
            <w:rFonts w:ascii="Times New Roman" w:hAnsi="Times New Roman"/>
            <w:color w:val="000000"/>
            <w:sz w:val="26"/>
            <w:szCs w:val="24"/>
          </w:rPr>
          <w:t>пунктах 5.8</w:t>
        </w:r>
      </w:hyperlink>
      <w:r w:rsidRPr="008705CE">
        <w:rPr>
          <w:rFonts w:ascii="Times New Roman" w:hAnsi="Times New Roman"/>
          <w:color w:val="000000"/>
          <w:sz w:val="26"/>
          <w:szCs w:val="24"/>
        </w:rPr>
        <w:t xml:space="preserve"> – </w:t>
      </w:r>
      <w:hyperlink w:anchor="Par53" w:history="1">
        <w:r w:rsidRPr="008705CE">
          <w:rPr>
            <w:rFonts w:ascii="Times New Roman" w:hAnsi="Times New Roman"/>
            <w:color w:val="000000"/>
            <w:sz w:val="26"/>
            <w:szCs w:val="24"/>
          </w:rPr>
          <w:t>5.1</w:t>
        </w:r>
      </w:hyperlink>
      <w:r w:rsidRPr="008705CE">
        <w:rPr>
          <w:rFonts w:ascii="Times New Roman" w:hAnsi="Times New Roman"/>
          <w:color w:val="000000"/>
          <w:sz w:val="26"/>
          <w:szCs w:val="24"/>
        </w:rPr>
        <w:t>4 настоящего Административного регламента.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ab/>
        <w:t>5.23. Администрация муниципального образования обеспечивает консультирование заявителей о порядке обжалования решений, действий (бездействия) должностных лиц, муниципальных служащих Администрации муниципального образования, в том числе по телефону, электронной почте, при личном приеме</w:t>
      </w:r>
      <w:proofErr w:type="gramStart"/>
      <w:r w:rsidRPr="008705CE">
        <w:rPr>
          <w:rFonts w:ascii="Times New Roman" w:hAnsi="Times New Roman"/>
          <w:color w:val="000000"/>
          <w:sz w:val="26"/>
          <w:szCs w:val="24"/>
        </w:rPr>
        <w:t>.».</w:t>
      </w:r>
      <w:proofErr w:type="gramEnd"/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4"/>
        </w:rPr>
      </w:pP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4"/>
        </w:rPr>
      </w:pP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DB2A8F" w:rsidRPr="008705CE" w:rsidRDefault="00DB2A8F">
      <w:pPr>
        <w:rPr>
          <w:sz w:val="26"/>
        </w:rPr>
      </w:pPr>
    </w:p>
    <w:sectPr w:rsidR="00DB2A8F" w:rsidRPr="008705CE" w:rsidSect="00D2249B">
      <w:pgSz w:w="11905" w:h="16838"/>
      <w:pgMar w:top="1134" w:right="848" w:bottom="1134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05CE"/>
    <w:rsid w:val="002369AE"/>
    <w:rsid w:val="008705CE"/>
    <w:rsid w:val="009A780F"/>
    <w:rsid w:val="00B44B52"/>
    <w:rsid w:val="00DB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05C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70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05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8326906620ED352D57EDFAE17ECB28F760020DBCA5EFE8E10D0F4738p56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8326906620ED352D57F3F7F7129C24F5635403BBAAE4BABB52541A6F59CCC7E2C8810488C4B9446F5C98p56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28326906620ED352D57EDFAE17ECB28F760090CBBA8EFE8E10D0F473850C690A587D846CDpC6B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2044</Words>
  <Characters>11654</Characters>
  <Application>Microsoft Office Word</Application>
  <DocSecurity>0</DocSecurity>
  <Lines>97</Lines>
  <Paragraphs>27</Paragraphs>
  <ScaleCrop>false</ScaleCrop>
  <Company>Reanimator Extreme Edition</Company>
  <LinksUpToDate>false</LinksUpToDate>
  <CharactersWithSpaces>13671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dcterms:created xsi:type="dcterms:W3CDTF">2017-06-09T13:09:00Z</dcterms:created>
  <dcterms:modified xsi:type="dcterms:W3CDTF">2017-06-09T13:30:00Z</dcterms:modified>
</cp:coreProperties>
</file>