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31" w:rsidRDefault="00523931" w:rsidP="00523931">
      <w:pPr>
        <w:keepNext/>
        <w:jc w:val="right"/>
      </w:pPr>
      <w:r>
        <w:t>ПРОЕКТ</w:t>
      </w:r>
    </w:p>
    <w:p w:rsidR="00EC2F23" w:rsidRDefault="00A343BF">
      <w:pPr>
        <w:keepNext/>
        <w:jc w:val="center"/>
      </w:pPr>
      <w:r>
        <w:rPr>
          <w:b/>
          <w:noProof/>
          <w:sz w:val="28"/>
        </w:rPr>
        <w:drawing>
          <wp:inline distT="0" distB="0" distL="0" distR="0">
            <wp:extent cx="467360" cy="8185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F23" w:rsidRDefault="00EC2F23">
      <w:pPr>
        <w:rPr>
          <w:sz w:val="26"/>
          <w:u w:val="single"/>
          <w:lang w:val="en-US"/>
        </w:rPr>
      </w:pPr>
    </w:p>
    <w:p w:rsidR="00EC2F23" w:rsidRDefault="00A343BF" w:rsidP="00523931">
      <w:pPr>
        <w:keepNext/>
        <w:ind w:left="-36"/>
        <w:jc w:val="center"/>
      </w:pPr>
      <w:r>
        <w:rPr>
          <w:rFonts w:ascii="Times New Roman CYR" w:hAnsi="Times New Roman CYR"/>
          <w:b/>
          <w:sz w:val="26"/>
        </w:rPr>
        <w:t>АДМИНИСТРАЦИЯ</w:t>
      </w:r>
    </w:p>
    <w:p w:rsidR="00EC2F23" w:rsidRDefault="00A343BF">
      <w:pPr>
        <w:keepNext/>
        <w:ind w:left="-1006" w:hanging="1"/>
        <w:jc w:val="center"/>
      </w:pPr>
      <w:r>
        <w:rPr>
          <w:rFonts w:ascii="Times New Roman CYR" w:hAnsi="Times New Roman CYR"/>
          <w:b/>
          <w:sz w:val="26"/>
        </w:rPr>
        <w:t xml:space="preserve">МУНИЦИПАЛЬНОГО ОБРАЗОВАНИЯ </w:t>
      </w:r>
      <w:r w:rsidRPr="00523931">
        <w:rPr>
          <w:b/>
          <w:sz w:val="26"/>
        </w:rPr>
        <w:t>«</w:t>
      </w:r>
      <w:r>
        <w:rPr>
          <w:rFonts w:ascii="Times New Roman CYR" w:hAnsi="Times New Roman CYR"/>
          <w:b/>
          <w:sz w:val="26"/>
        </w:rPr>
        <w:t>ТИМАНСКИЙ СЕЛЬСОВЕТ</w:t>
      </w:r>
      <w:r w:rsidRPr="00523931">
        <w:rPr>
          <w:b/>
          <w:sz w:val="26"/>
        </w:rPr>
        <w:t>»</w:t>
      </w:r>
    </w:p>
    <w:p w:rsidR="00EC2F23" w:rsidRDefault="00A343BF">
      <w:pPr>
        <w:jc w:val="center"/>
      </w:pPr>
      <w:r>
        <w:rPr>
          <w:rFonts w:ascii="Times New Roman CYR" w:hAnsi="Times New Roman CYR"/>
          <w:b/>
          <w:sz w:val="26"/>
        </w:rPr>
        <w:t>НЕНЕЦКОГО АВТОНОМНОГО ОКРУГА</w:t>
      </w:r>
    </w:p>
    <w:p w:rsidR="00EC2F23" w:rsidRDefault="00EC2F23">
      <w:pPr>
        <w:jc w:val="center"/>
        <w:rPr>
          <w:rFonts w:ascii="Times New Roman CYR" w:hAnsi="Times New Roman CYR"/>
          <w:b/>
          <w:sz w:val="26"/>
        </w:rPr>
      </w:pPr>
    </w:p>
    <w:p w:rsidR="00EC2F23" w:rsidRDefault="00A343BF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C2F23" w:rsidRDefault="00A343BF">
      <w:r>
        <w:rPr>
          <w:b/>
          <w:sz w:val="28"/>
          <w:szCs w:val="28"/>
          <w:u w:val="single"/>
        </w:rPr>
        <w:t>от 00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.00.2017 № </w:t>
      </w:r>
    </w:p>
    <w:p w:rsidR="00EC2F23" w:rsidRDefault="00A343BF">
      <w:pPr>
        <w:spacing w:after="360"/>
        <w:ind w:left="567"/>
      </w:pPr>
      <w:r>
        <w:rPr>
          <w:sz w:val="20"/>
        </w:rPr>
        <w:t>п. Индига</w:t>
      </w:r>
    </w:p>
    <w:p w:rsidR="00EC2F23" w:rsidRDefault="00A343BF">
      <w:pPr>
        <w:tabs>
          <w:tab w:val="left" w:pos="4253"/>
        </w:tabs>
        <w:ind w:right="4676"/>
        <w:jc w:val="both"/>
      </w:pPr>
      <w:r>
        <w:rPr>
          <w:spacing w:val="-4"/>
          <w:sz w:val="23"/>
          <w:szCs w:val="23"/>
        </w:rPr>
        <w:t xml:space="preserve">Об утверждении Правил определения нормативных затрат на обеспечение функций органов местного самоуправления </w:t>
      </w:r>
      <w:r>
        <w:rPr>
          <w:spacing w:val="-4"/>
          <w:sz w:val="23"/>
          <w:szCs w:val="23"/>
        </w:rPr>
        <w:t>муниципального образования «Тиманский сельсовет», структурных подразделений Администрации муниципального образования «Тиманский сельсовет» Ненецкого автономного округа с правами юридического лица и подведомственных им казенных учреждений</w:t>
      </w:r>
    </w:p>
    <w:p w:rsidR="00EC2F23" w:rsidRDefault="00A343BF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C2F23" w:rsidRDefault="00A343BF">
      <w:pPr>
        <w:ind w:firstLine="710"/>
        <w:jc w:val="both"/>
      </w:pPr>
      <w:r>
        <w:rPr>
          <w:sz w:val="28"/>
          <w:szCs w:val="28"/>
        </w:rPr>
        <w:t>В соответств</w:t>
      </w:r>
      <w:r>
        <w:rPr>
          <w:sz w:val="28"/>
          <w:szCs w:val="28"/>
        </w:rPr>
        <w:t>ии с пунктом 2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 руководствуясь постановлением Правительства Российской Федерации</w:t>
      </w:r>
      <w:r>
        <w:rPr>
          <w:sz w:val="28"/>
          <w:szCs w:val="28"/>
        </w:rPr>
        <w:t xml:space="preserve"> 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постановлением Правительства Российской Федерац</w:t>
      </w:r>
      <w:r>
        <w:rPr>
          <w:sz w:val="28"/>
          <w:szCs w:val="28"/>
        </w:rPr>
        <w:t>ии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</w:t>
      </w:r>
      <w:r>
        <w:rPr>
          <w:sz w:val="28"/>
          <w:szCs w:val="28"/>
          <w:shd w:val="clear" w:color="auto" w:fill="FFFFFF"/>
        </w:rPr>
        <w:t>статьей 61 Устава муниципального образования «Тиманский сельсовет</w:t>
      </w:r>
      <w:r>
        <w:rPr>
          <w:sz w:val="28"/>
          <w:szCs w:val="28"/>
          <w:shd w:val="clear" w:color="auto" w:fill="FFFFFF"/>
        </w:rPr>
        <w:t>», Администрация муниципального района «Заполярный район» ПОСТАНОВЛЯЕТ:</w:t>
      </w:r>
    </w:p>
    <w:p w:rsidR="00EC2F23" w:rsidRDefault="00A343BF">
      <w:pPr>
        <w:ind w:firstLine="710"/>
        <w:jc w:val="both"/>
        <w:sectPr w:rsidR="00EC2F23">
          <w:pgSz w:w="11906" w:h="16838"/>
          <w:pgMar w:top="993" w:right="851" w:bottom="720" w:left="1560" w:header="0" w:footer="0" w:gutter="0"/>
          <w:cols w:space="720"/>
          <w:formProt w:val="0"/>
          <w:docGrid w:linePitch="326" w:charSpace="-6145"/>
        </w:sectPr>
      </w:pPr>
      <w:r>
        <w:rPr>
          <w:sz w:val="28"/>
          <w:szCs w:val="28"/>
        </w:rPr>
        <w:t>1. Утвердить правила определения нормативных затрат на обеспечение функций органов местного самоуправления муниципального образования «Тиманский сельсовет», стр</w:t>
      </w:r>
      <w:r>
        <w:rPr>
          <w:sz w:val="28"/>
          <w:szCs w:val="28"/>
        </w:rPr>
        <w:t>уктурных подразделений Администрации муниципального образования «Тиманский сельсовет» Ненецкого автономного округа с правами юридического лица и подведомственных им казенных учреждений, согласно приложению к настоящему постановлению.</w:t>
      </w:r>
    </w:p>
    <w:p w:rsidR="00EC2F23" w:rsidRDefault="00A343BF">
      <w:pPr>
        <w:ind w:firstLine="710"/>
        <w:jc w:val="both"/>
      </w:pPr>
      <w:r>
        <w:rPr>
          <w:sz w:val="28"/>
          <w:szCs w:val="28"/>
        </w:rPr>
        <w:lastRenderedPageBreak/>
        <w:t xml:space="preserve">2. </w:t>
      </w:r>
      <w:bookmarkStart w:id="1" w:name="__DdeLink__11891_735824906"/>
      <w:r>
        <w:rPr>
          <w:bCs/>
          <w:sz w:val="28"/>
          <w:szCs w:val="28"/>
        </w:rPr>
        <w:t>Отделу бухгалтерско</w:t>
      </w:r>
      <w:r>
        <w:rPr>
          <w:bCs/>
          <w:sz w:val="28"/>
          <w:szCs w:val="28"/>
        </w:rPr>
        <w:t>го учета, отчетности, планирования и  исполнения бюджета  (Малыгина М.В) разместить настоящее постановление в единой информационной системе в сфере закупок (</w:t>
      </w:r>
      <w:hyperlink r:id="rId8">
        <w:r>
          <w:rPr>
            <w:rStyle w:val="-"/>
            <w:bCs/>
            <w:sz w:val="28"/>
            <w:szCs w:val="28"/>
          </w:rPr>
          <w:t>www.zakupki.gov.ru</w:t>
        </w:r>
      </w:hyperlink>
      <w:r>
        <w:rPr>
          <w:bCs/>
          <w:sz w:val="28"/>
          <w:szCs w:val="28"/>
        </w:rPr>
        <w:t>).</w:t>
      </w:r>
    </w:p>
    <w:p w:rsidR="00EC2F23" w:rsidRDefault="00A343BF">
      <w:pPr>
        <w:ind w:firstLine="710"/>
        <w:jc w:val="both"/>
      </w:pPr>
      <w:r>
        <w:rPr>
          <w:bCs/>
          <w:sz w:val="28"/>
          <w:szCs w:val="28"/>
        </w:rPr>
        <w:t>3. Контроль за исполнением настоящ</w:t>
      </w:r>
      <w:r>
        <w:rPr>
          <w:bCs/>
          <w:sz w:val="28"/>
          <w:szCs w:val="28"/>
        </w:rPr>
        <w:t>его постановления оставляю за собой.</w:t>
      </w:r>
    </w:p>
    <w:p w:rsidR="00EC2F23" w:rsidRDefault="00A343BF">
      <w:pPr>
        <w:ind w:firstLine="710"/>
        <w:jc w:val="both"/>
      </w:pPr>
      <w:r>
        <w:rPr>
          <w:bCs/>
          <w:sz w:val="28"/>
          <w:szCs w:val="28"/>
        </w:rPr>
        <w:t>4. Настоящее постановление вступает в силу с момента его подписания и распространяет свое действие на правоотношения, возникшие с 1 января 2017 года.</w:t>
      </w:r>
    </w:p>
    <w:bookmarkEnd w:id="1"/>
    <w:p w:rsidR="00EC2F23" w:rsidRDefault="00EC2F23">
      <w:pPr>
        <w:pStyle w:val="af9"/>
        <w:ind w:left="0" w:hanging="360"/>
        <w:jc w:val="both"/>
        <w:rPr>
          <w:sz w:val="28"/>
          <w:szCs w:val="28"/>
        </w:rPr>
      </w:pPr>
    </w:p>
    <w:p w:rsidR="00EC2F23" w:rsidRDefault="00EC2F23">
      <w:pPr>
        <w:rPr>
          <w:sz w:val="28"/>
          <w:szCs w:val="28"/>
        </w:rPr>
      </w:pPr>
    </w:p>
    <w:p w:rsidR="00EC2F23" w:rsidRDefault="00EC2F23">
      <w:pPr>
        <w:rPr>
          <w:sz w:val="28"/>
          <w:szCs w:val="28"/>
        </w:rPr>
      </w:pPr>
    </w:p>
    <w:p w:rsidR="00EC2F23" w:rsidRDefault="00EC2F23">
      <w:pPr>
        <w:rPr>
          <w:sz w:val="28"/>
          <w:szCs w:val="28"/>
        </w:rPr>
      </w:pPr>
    </w:p>
    <w:p w:rsidR="00EC2F23" w:rsidRDefault="00A343BF">
      <w:r>
        <w:rPr>
          <w:sz w:val="28"/>
          <w:szCs w:val="28"/>
        </w:rPr>
        <w:t xml:space="preserve">Глава МО «Тиманский сельсовет»                                   </w:t>
      </w:r>
      <w:r>
        <w:rPr>
          <w:sz w:val="28"/>
          <w:szCs w:val="28"/>
        </w:rPr>
        <w:t xml:space="preserve">  О.И.Давыдов</w:t>
      </w:r>
      <w:r>
        <w:br w:type="page"/>
      </w:r>
    </w:p>
    <w:p w:rsidR="00EC2F23" w:rsidRDefault="00A343BF">
      <w:pPr>
        <w:jc w:val="right"/>
        <w:rPr>
          <w:szCs w:val="24"/>
        </w:rPr>
      </w:pPr>
      <w:r>
        <w:rPr>
          <w:szCs w:val="24"/>
        </w:rPr>
        <w:lastRenderedPageBreak/>
        <w:t>Утверждены</w:t>
      </w:r>
    </w:p>
    <w:p w:rsidR="00EC2F23" w:rsidRDefault="00A343BF">
      <w:pPr>
        <w:overflowPunct w:val="0"/>
        <w:ind w:firstLine="567"/>
        <w:jc w:val="right"/>
        <w:textAlignment w:val="auto"/>
        <w:rPr>
          <w:szCs w:val="24"/>
        </w:rPr>
      </w:pPr>
      <w:r>
        <w:rPr>
          <w:szCs w:val="24"/>
        </w:rPr>
        <w:t>постановлением Администрации</w:t>
      </w:r>
    </w:p>
    <w:p w:rsidR="00EC2F23" w:rsidRDefault="00A343BF">
      <w:pPr>
        <w:overflowPunct w:val="0"/>
        <w:ind w:firstLine="567"/>
        <w:jc w:val="right"/>
        <w:textAlignment w:val="auto"/>
      </w:pPr>
      <w:r>
        <w:rPr>
          <w:szCs w:val="24"/>
        </w:rPr>
        <w:t>муниципального образования</w:t>
      </w:r>
    </w:p>
    <w:p w:rsidR="00EC2F23" w:rsidRDefault="00A343BF">
      <w:pPr>
        <w:overflowPunct w:val="0"/>
        <w:ind w:firstLine="567"/>
        <w:jc w:val="right"/>
        <w:textAlignment w:val="auto"/>
      </w:pPr>
      <w:r>
        <w:rPr>
          <w:szCs w:val="24"/>
        </w:rPr>
        <w:t xml:space="preserve">«Тиманский сельсовет» </w:t>
      </w:r>
    </w:p>
    <w:p w:rsidR="00EC2F23" w:rsidRDefault="00A343BF">
      <w:pPr>
        <w:overflowPunct w:val="0"/>
        <w:ind w:firstLine="567"/>
        <w:jc w:val="right"/>
        <w:textAlignment w:val="auto"/>
      </w:pPr>
      <w:r>
        <w:rPr>
          <w:szCs w:val="24"/>
        </w:rPr>
        <w:t xml:space="preserve">от __.02.2017 № ___п  </w:t>
      </w:r>
    </w:p>
    <w:p w:rsidR="00EC2F23" w:rsidRDefault="00EC2F23">
      <w:pPr>
        <w:overflowPunct w:val="0"/>
        <w:textAlignment w:val="auto"/>
        <w:rPr>
          <w:b/>
          <w:sz w:val="28"/>
          <w:szCs w:val="28"/>
        </w:rPr>
      </w:pPr>
    </w:p>
    <w:p w:rsidR="00EC2F23" w:rsidRDefault="00A343BF">
      <w:pPr>
        <w:overflowPunct w:val="0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Правила </w:t>
      </w:r>
    </w:p>
    <w:p w:rsidR="00EC2F23" w:rsidRDefault="00A343BF">
      <w:pPr>
        <w:overflowPunct w:val="0"/>
        <w:jc w:val="center"/>
        <w:textAlignment w:val="auto"/>
      </w:pPr>
      <w:r>
        <w:rPr>
          <w:b/>
          <w:sz w:val="28"/>
          <w:szCs w:val="28"/>
        </w:rPr>
        <w:t>определения нормативных затрат на обеспечение функций органов местного самоуправления муниципального образования «Тима</w:t>
      </w:r>
      <w:r>
        <w:rPr>
          <w:b/>
          <w:sz w:val="28"/>
          <w:szCs w:val="28"/>
        </w:rPr>
        <w:t xml:space="preserve">нский сельсовет», структурных подразделений Администрации муниципального образования «Тиманский сельсовет» Ненецкого автономного округа с правами юридического лица и подведомственных им казенных учреждений </w:t>
      </w:r>
    </w:p>
    <w:p w:rsidR="00EC2F23" w:rsidRDefault="00EC2F23">
      <w:pPr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overflowPunct w:val="0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I. Общие положения</w:t>
      </w:r>
    </w:p>
    <w:p w:rsidR="00EC2F23" w:rsidRDefault="00EC2F23">
      <w:pPr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overflowPunct w:val="0"/>
        <w:ind w:firstLine="709"/>
        <w:jc w:val="both"/>
        <w:textAlignment w:val="auto"/>
      </w:pPr>
      <w:r>
        <w:rPr>
          <w:sz w:val="28"/>
          <w:szCs w:val="28"/>
        </w:rPr>
        <w:t>1. Настоящий документ устана</w:t>
      </w:r>
      <w:r>
        <w:rPr>
          <w:sz w:val="28"/>
          <w:szCs w:val="28"/>
        </w:rPr>
        <w:t>вливает порядок определения нормативных затрат на обеспечение функций органов местного самоуправления муниципального образования «Тиманский сельсовет» (далее – органы местного самоуправления), структурных подразделений Администрации муниципального образова</w:t>
      </w:r>
      <w:r>
        <w:rPr>
          <w:sz w:val="28"/>
          <w:szCs w:val="28"/>
        </w:rPr>
        <w:t>ния «Тиманский сельсовет» Ненецкого автономного округа с правами юридического лица (далее – структурные подразделения) и подведомственных им казенных учреждений в части закупок товаров, работ, услуг (далее – нормативные затраты).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2. Нормативные затраты при</w:t>
      </w:r>
      <w:r>
        <w:rPr>
          <w:sz w:val="28"/>
          <w:szCs w:val="28"/>
        </w:rPr>
        <w:t>меняются для обоснования объекта и (или) объектов закупки соответствующего органа местного самоуправления, структурного подразделения (далее совместно именуемые – муниципальные органы), включая подведомственные им казенные учреждения.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определении норма</w:t>
      </w:r>
      <w:r>
        <w:rPr>
          <w:rFonts w:eastAsiaTheme="minorHAnsi"/>
          <w:sz w:val="28"/>
          <w:szCs w:val="28"/>
          <w:lang w:eastAsia="en-US"/>
        </w:rPr>
        <w:t xml:space="preserve">тивных затрат используется показатель расчетной численности основных работников. Показатель расчетной численности основных работников </w:t>
      </w:r>
      <w:r>
        <w:rPr>
          <w:rFonts w:eastAsiaTheme="minorHAnsi"/>
          <w:noProof/>
          <w:sz w:val="28"/>
          <w:szCs w:val="28"/>
        </w:rPr>
        <w:drawing>
          <wp:inline distT="0" distB="0" distL="0" distR="0">
            <wp:extent cx="411480" cy="25146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8"/>
          <w:szCs w:val="28"/>
          <w:lang w:eastAsia="en-US"/>
        </w:rPr>
        <w:t xml:space="preserve"> для муниципальных органов определяется по формуле: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1943100" cy="259080"/>
            <wp:effectExtent l="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220980" cy="251460"/>
            <wp:effectExtent l="0" t="0" r="0" b="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8"/>
          <w:szCs w:val="28"/>
          <w:lang w:eastAsia="en-US"/>
        </w:rPr>
        <w:t>- фактическая численность служащих;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220980" cy="259080"/>
            <wp:effectExtent l="0" t="0" r="0" b="0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8"/>
          <w:szCs w:val="28"/>
          <w:lang w:eastAsia="en-US"/>
        </w:rPr>
        <w:t xml:space="preserve">- фактическая </w:t>
      </w:r>
      <w:r>
        <w:rPr>
          <w:rFonts w:eastAsiaTheme="minorHAnsi"/>
          <w:sz w:val="28"/>
          <w:szCs w:val="28"/>
          <w:lang w:eastAsia="en-US"/>
        </w:rPr>
        <w:t>численность работников, замещающих должности, не относящиеся к должностям муниципальной службы;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373380" cy="251460"/>
            <wp:effectExtent l="0" t="0" r="0" b="0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8"/>
          <w:szCs w:val="28"/>
          <w:lang w:eastAsia="en-US"/>
        </w:rPr>
        <w:t>- фактическая численность работников, денежное содержание которых осуществляется в рамках системы оплаты труда;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1,1 - коэффициент, который может быть использов</w:t>
      </w:r>
      <w:r>
        <w:rPr>
          <w:rFonts w:eastAsiaTheme="minorHAnsi"/>
          <w:sz w:val="28"/>
          <w:szCs w:val="28"/>
          <w:lang w:eastAsia="en-US"/>
        </w:rPr>
        <w:t>ан на случай замещения вакантных должностей.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 Нормативные  затраты, порядо</w:t>
      </w:r>
      <w:r>
        <w:rPr>
          <w:sz w:val="28"/>
          <w:szCs w:val="28"/>
        </w:rPr>
        <w:t>к определения которых не установлен Правиламиопределения нормативных затрат на обеспечение функций муниципальных органов, в том числе подведомственных им казенных учреждений, определяются в порядке, устанавливаемом муниципальными органами.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Муниципальные ор</w:t>
      </w:r>
      <w:r>
        <w:rPr>
          <w:sz w:val="28"/>
          <w:szCs w:val="28"/>
        </w:rPr>
        <w:t xml:space="preserve">ганы вправе при расчете нормативных затрат на обеспечение функций указанных органов и подведомственных им казенных учреждений устанавливать иные формулы расчета и определять порядок их применения, за исключением нормативных затрат, порядок расчета которых </w:t>
      </w:r>
      <w:r>
        <w:rPr>
          <w:sz w:val="28"/>
          <w:szCs w:val="28"/>
        </w:rPr>
        <w:t>определен пунктами 36, 37, 70, 95 и 96 настоящих Правил (средств подвижной связи, планшетных компьютеров, текущего ремонта помещений, транспортных средств и мебели соответственно), в отношении которых не может быть установлен иной порядок расчета.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4. Общий</w:t>
      </w:r>
      <w:r>
        <w:rPr>
          <w:sz w:val="28"/>
          <w:szCs w:val="28"/>
        </w:rPr>
        <w:t xml:space="preserve"> объем затрат, связанных с закупкой товаров, работ, услуг, рассчитанный на основе нормативных затрат, не может превышать объем доведенных до муниципальных органов и находящихся в их ведении казенных учреждений, как получателей бюджетных средств, лимитов бю</w:t>
      </w:r>
      <w:r>
        <w:rPr>
          <w:sz w:val="28"/>
          <w:szCs w:val="28"/>
        </w:rPr>
        <w:t>джетных обязательств на закупку товаров, работ, услуг в рамках исполнения бюджета Заполярного района.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При определении нормативных затрат муниципальные органы применяют национальные стандарты, технические регламенты, технические условия, иные документы, а т</w:t>
      </w:r>
      <w:r>
        <w:rPr>
          <w:sz w:val="28"/>
          <w:szCs w:val="28"/>
        </w:rPr>
        <w:t>акже учитывают регулируемые цены (тарифы) и положения абзаца первого настоящего пункта.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5. Для определения нормативных затрат в соответствии с разделами II и III настоящих Правил в формулах используются предельные цены и нормативы количества товаров, работ</w:t>
      </w:r>
      <w:r>
        <w:rPr>
          <w:sz w:val="28"/>
          <w:szCs w:val="28"/>
        </w:rPr>
        <w:t>, услуг, устанавливаемые муниципальными органами, если эти нормативы не предусмотрены Приложениями № 1 и № 2 к настоящим Правилам.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6. Муниципальные органы разрабатывают и утверждают индивидуальные (установленные для каждого работника) и (или) коллективные </w:t>
      </w:r>
      <w:r>
        <w:rPr>
          <w:sz w:val="28"/>
          <w:szCs w:val="28"/>
        </w:rPr>
        <w:t>(установленные для нескольких работников) формируемые по категориям или группам должностей нормативы: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1) количества абонентских номеров пользовательского оборудования, подключенного к сети подвижной связи;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2) цены услуг подвижной связи с учетом предельных </w:t>
      </w:r>
      <w:r>
        <w:rPr>
          <w:sz w:val="28"/>
          <w:szCs w:val="28"/>
        </w:rPr>
        <w:t>цен и нормативов, предусмотренных настоящими Правилами;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3) количества SIM-карт;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4) ежемесячной платы за предоставление местного, междугороднего, международного телефонного соединения;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5) цены, количества и требований к принтерам, многофункциональным </w:t>
      </w:r>
      <w:r>
        <w:rPr>
          <w:sz w:val="28"/>
          <w:szCs w:val="28"/>
        </w:rPr>
        <w:t>устройствам и копировальным аппаратам (оргтехнике);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6) цены, количества и требований к средствам подвижной связи с учетом предельных цен и нормативов количества товаров, работ, услуг при приобретении средств связи и услуг связи с учетом нормативов, предусм</w:t>
      </w:r>
      <w:r>
        <w:rPr>
          <w:sz w:val="28"/>
          <w:szCs w:val="28"/>
        </w:rPr>
        <w:t>отренных Приложением № 1 к настоящим Правилам;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7) цены, количества и требований к планшетным компьютерам;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8) цены, количества и требований к носителям информации;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9) цены, количества и требований к расходным материалам для различных типов принтеров, многоф</w:t>
      </w:r>
      <w:r>
        <w:rPr>
          <w:sz w:val="28"/>
          <w:szCs w:val="28"/>
        </w:rPr>
        <w:t>ункциональных устройств, копировальных аппаратов (оргтехники);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10) перечня периодических печатных изданий и справочной литературы;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11) цены, количества и требований к транспортным средствам с учетом нормативов, предусмотренныхПриложением № 2 к настоящим Пр</w:t>
      </w:r>
      <w:r>
        <w:rPr>
          <w:sz w:val="28"/>
          <w:szCs w:val="28"/>
        </w:rPr>
        <w:t xml:space="preserve">авилам; 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12) цены, количества и требований к мебели;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13) цены, количества и требований к канцелярским принадлежностям;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14) цены, количества и требований к хозяйственным товарам и принадлежностям;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15) цены, количества и требований к материальным запасам для</w:t>
      </w:r>
      <w:r>
        <w:rPr>
          <w:sz w:val="28"/>
          <w:szCs w:val="28"/>
        </w:rPr>
        <w:t xml:space="preserve"> нужд гражданской обороны;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16) цены, количества и требований к иным товарам и услугам, закупаемым муниципальными органами, включая подведомственные им казенные учреждения.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7. Количество планируемых к приобретению товаров (основных средств и материальных </w:t>
      </w:r>
      <w:r>
        <w:rPr>
          <w:sz w:val="28"/>
          <w:szCs w:val="28"/>
        </w:rPr>
        <w:t>запасов) определяется с учетом фактического наличия количества товаров, учитываемых на балансе у муниципального органа (включая подведомственные казенные учреждения).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8. В отношении товаров, относящихся к основным средствам, устанавливаются сроки их полезн</w:t>
      </w:r>
      <w:r>
        <w:rPr>
          <w:sz w:val="28"/>
          <w:szCs w:val="28"/>
        </w:rPr>
        <w:t>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</w:t>
      </w:r>
      <w:r>
        <w:rPr>
          <w:sz w:val="28"/>
          <w:szCs w:val="28"/>
        </w:rPr>
        <w:t>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Муниципальными органами может быть установлена периодичность выполнения (оказания) работ (услуг), если такая периодичность в</w:t>
      </w:r>
      <w:r>
        <w:rPr>
          <w:sz w:val="28"/>
          <w:szCs w:val="28"/>
        </w:rPr>
        <w:t xml:space="preserve"> отношении соответствующих работ (услуг) не определена нормативными правовыми (правовыми) актами.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9. При определении требований к количеству, потребительским свойствам (в том числе характеристикам качества) и иным характеристикам товаров, работ, услуг, зак</w:t>
      </w:r>
      <w:r>
        <w:rPr>
          <w:sz w:val="28"/>
          <w:szCs w:val="28"/>
        </w:rPr>
        <w:t>упаемых для обеспечения муниципальных нужд, не допускается установление требований, приводящих к закупкам товаров, работ, услуг, которые имеют избыточные потребительские свойства или являются предметами роскоши в соответствии с законодательством Российской</w:t>
      </w:r>
      <w:r>
        <w:rPr>
          <w:sz w:val="28"/>
          <w:szCs w:val="28"/>
        </w:rPr>
        <w:t xml:space="preserve"> Федерации.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10. Цена единицы планируемых к приобретению товаров, работ и услуг в формулах расчета, указанных в настоящих Правилах, определяется с учетом положений статьи 22 Федерального закона от 05.04.2013 № 44-ФЗ «О контрактной системе в сфере закупок то</w:t>
      </w:r>
      <w:r>
        <w:rPr>
          <w:sz w:val="28"/>
          <w:szCs w:val="28"/>
        </w:rPr>
        <w:t>варов, работ, услуг для обеспечения государственных и муниципальных нужд» (далее – Федеральный закон).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11. Нормативные затраты подлежат размещению в единой информационной системе в сфере закупок.</w:t>
      </w:r>
    </w:p>
    <w:p w:rsidR="00EC2F23" w:rsidRDefault="00EC2F23">
      <w:pPr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left="567" w:right="424"/>
        <w:jc w:val="center"/>
        <w:textAlignment w:val="auto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Правила определения нормативных затрат на закупку ин</w:t>
      </w:r>
      <w:r>
        <w:rPr>
          <w:b/>
          <w:sz w:val="28"/>
          <w:szCs w:val="28"/>
        </w:rPr>
        <w:t>формационно-коммуникационных технологий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b/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bookmarkStart w:id="2" w:name="Par90"/>
      <w:bookmarkEnd w:id="2"/>
      <w:r>
        <w:rPr>
          <w:b/>
          <w:sz w:val="28"/>
          <w:szCs w:val="28"/>
        </w:rPr>
        <w:t>Затраты на услуги связи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12. Затраты на услуги местной телефонной связи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762125" cy="428625"/>
            <wp:effectExtent l="0" t="0" r="0" b="0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где: 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количество местных телефонных соединений, подключенных к сети местной телефонной связи, используемых </w:t>
      </w:r>
      <w:r>
        <w:rPr>
          <w:sz w:val="28"/>
          <w:szCs w:val="28"/>
        </w:rPr>
        <w:t>для передачи голосовой информации, факсимильных сообщений, передачи данных (далее – абонентская линия), с i-й ежемесячной платой;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размер i-й ежемесячной платы за предоставление абоненту в постоянное пользование абонентской линии;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месяцев</w:t>
      </w:r>
      <w:r>
        <w:rPr>
          <w:sz w:val="28"/>
          <w:szCs w:val="28"/>
        </w:rPr>
        <w:t xml:space="preserve"> предоставления абонентской линии с i-й ежемесячной платой.</w:t>
      </w:r>
    </w:p>
    <w:p w:rsidR="00EC2F23" w:rsidRDefault="00A343B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Затраты на повременную оплату местных, междугородних и международных телефонных соединений (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5750" cy="238125"/>
            <wp:effectExtent l="0" t="0" r="0" b="0"/>
            <wp:docPr id="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EC2F23" w:rsidRDefault="00EC2F23">
      <w:pPr>
        <w:overflowPunct w:val="0"/>
        <w:jc w:val="both"/>
        <w:textAlignment w:val="auto"/>
        <w:outlineLvl w:val="0"/>
        <w:rPr>
          <w:sz w:val="28"/>
          <w:szCs w:val="28"/>
        </w:rPr>
      </w:pPr>
    </w:p>
    <w:p w:rsidR="00EC2F23" w:rsidRDefault="00A343BF">
      <w:pPr>
        <w:overflowPunct w:val="0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62015" cy="475615"/>
            <wp:effectExtent l="0" t="0" r="0" b="0"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015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</w:t>
      </w:r>
    </w:p>
    <w:p w:rsidR="00EC2F23" w:rsidRDefault="00A343BF">
      <w:pPr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38125"/>
            <wp:effectExtent l="0" t="0" r="0" b="0"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количество абонентских номеров для передачи голосовой </w:t>
      </w:r>
      <w:r>
        <w:rPr>
          <w:sz w:val="28"/>
          <w:szCs w:val="28"/>
        </w:rPr>
        <w:t>информации, используемых для местных телефонных соединений, с g-м тарифом;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95275" cy="257175"/>
            <wp:effectExtent l="0" t="0" r="0" b="0"/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57175" cy="238125"/>
            <wp:effectExtent l="0" t="0" r="0" b="0"/>
            <wp:docPr id="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цена минуты разговора при местных </w:t>
      </w:r>
      <w:r>
        <w:rPr>
          <w:sz w:val="28"/>
          <w:szCs w:val="28"/>
        </w:rPr>
        <w:t>телефонных соединениях по g-му тарифу;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95275" cy="238125"/>
            <wp:effectExtent l="0" t="0" r="0" b="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- количество месяцев предоставления услуги местной телефонной связи по g-му тарифу;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09550"/>
            <wp:effectExtent l="0" t="0" r="0" b="0"/>
            <wp:docPr id="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</w:t>
      </w:r>
      <w:r>
        <w:rPr>
          <w:sz w:val="28"/>
          <w:szCs w:val="28"/>
        </w:rPr>
        <w:t>рифом;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04800" cy="257175"/>
            <wp:effectExtent l="0" t="0" r="0" b="0"/>
            <wp:docPr id="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76225" cy="238125"/>
            <wp:effectExtent l="0" t="0" r="0" b="0"/>
            <wp:docPr id="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цена минуты разговора при междугородних телефонных соединениях по i-му тарифу;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95275" cy="209550"/>
            <wp:effectExtent l="0" t="0" r="0" b="0"/>
            <wp:docPr id="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ко</w:t>
      </w:r>
      <w:r>
        <w:rPr>
          <w:sz w:val="28"/>
          <w:szCs w:val="28"/>
        </w:rPr>
        <w:t>личество месяцев предоставления услуги междугородней телефонной связи по i-му тарифу;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95275" cy="238125"/>
            <wp:effectExtent l="0" t="0" r="0" b="0"/>
            <wp:docPr id="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продолжительность  междунар</w:t>
      </w:r>
      <w:r>
        <w:rPr>
          <w:sz w:val="28"/>
          <w:szCs w:val="28"/>
        </w:rPr>
        <w:t>одных телефонных соединений в месяц в расчете на 1 абонентский номер для передачи голосовой информации по j-му тарифу;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57175" cy="219075"/>
            <wp:effectExtent l="0" t="0" r="0" b="0"/>
            <wp:docPr id="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цена минуты разговора при международных телефонных соединениях по j-му тарифу;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04800" cy="228600"/>
            <wp:effectExtent l="0" t="0" r="0" b="0"/>
            <wp:docPr id="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количество месяцев предоставления услуги междунаро</w:t>
      </w:r>
      <w:r>
        <w:rPr>
          <w:sz w:val="28"/>
          <w:szCs w:val="28"/>
        </w:rPr>
        <w:t>дной телефонной связи по j-му тарифу.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14. Затраты на оплату услуг подвижной связи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866900" cy="428625"/>
            <wp:effectExtent l="0" t="0" r="0" b="0"/>
            <wp:docPr id="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 – количество абонентских номеров пользовательского (оконечного) оборудования, подключенного к сети подвижной связи (далее – номер сотово</w:t>
      </w:r>
      <w:r>
        <w:rPr>
          <w:sz w:val="28"/>
          <w:szCs w:val="28"/>
        </w:rPr>
        <w:t>й абонентской станции) по i-й должности в соответствии с нормативами, определяемыми муниципальными органами в соответствии с пунктом 6настоящих Правил (далее – нормативы муниципальных органов) с учетом нормативов обеспечения функций муниципальных органов,в</w:t>
      </w:r>
      <w:r>
        <w:rPr>
          <w:sz w:val="28"/>
          <w:szCs w:val="28"/>
        </w:rPr>
        <w:t xml:space="preserve"> том числе подведомственных</w:t>
      </w:r>
      <w:r>
        <w:t xml:space="preserve"> им </w:t>
      </w:r>
      <w:r>
        <w:rPr>
          <w:sz w:val="28"/>
          <w:szCs w:val="28"/>
        </w:rPr>
        <w:t>казенных учреждений, применяемых при расчете нормативных затрат на приобретение средств подвижной связи и услуг подвижной связи, предусмотренных Приложением № 1 к настоящим Правилам</w:t>
      </w:r>
      <w:r>
        <w:t xml:space="preserve"> (</w:t>
      </w:r>
      <w:r>
        <w:rPr>
          <w:sz w:val="28"/>
          <w:szCs w:val="28"/>
        </w:rPr>
        <w:t>далее – нормативы затрат на приобретение с</w:t>
      </w:r>
      <w:r>
        <w:rPr>
          <w:sz w:val="28"/>
          <w:szCs w:val="28"/>
        </w:rPr>
        <w:t xml:space="preserve">редств связи и услуг связи); 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ежемесячная цена услуги подвижной связи в расчете на 1 номер </w:t>
      </w:r>
      <w:r>
        <w:rPr>
          <w:sz w:val="28"/>
          <w:szCs w:val="28"/>
        </w:rPr>
        <w:lastRenderedPageBreak/>
        <w:t xml:space="preserve">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средств </w:t>
      </w:r>
      <w:r>
        <w:rPr>
          <w:sz w:val="28"/>
          <w:szCs w:val="28"/>
        </w:rPr>
        <w:t>связи и услуг связи;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42900" cy="219075"/>
            <wp:effectExtent l="0" t="0" r="0" b="0"/>
            <wp:docPr id="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месяцев предоставления услуги подвижной связи по i-й должности.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15. Затраты на передачу данных с использованием информационно-телекоммуникационной сети «Интернет» (далее – сеть Интернет) и услуги интернет-провайдеров для</w:t>
      </w:r>
      <w:r>
        <w:rPr>
          <w:sz w:val="28"/>
          <w:szCs w:val="28"/>
        </w:rPr>
        <w:t xml:space="preserve"> планшетных компьютеров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762125" cy="428625"/>
            <wp:effectExtent l="0" t="0" r="0" b="0"/>
            <wp:docPr id="3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SIM-карт по i-й должности в соответствии с нормативами  муниципальных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3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ежемесячная цена передачи данных с использованием сети Интернет в расчете на 1 SIM-карту по i-й </w:t>
      </w:r>
      <w:r>
        <w:rPr>
          <w:sz w:val="28"/>
          <w:szCs w:val="28"/>
        </w:rPr>
        <w:t>должности;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месяцев предоставления услуги передачи данных по i-й должности.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16. Затраты на сеть Интернет и услуги интернет-провайдеров (</w:t>
      </w:r>
      <w:r>
        <w:rPr>
          <w:noProof/>
          <w:sz w:val="28"/>
          <w:szCs w:val="28"/>
        </w:rPr>
        <w:drawing>
          <wp:inline distT="0" distB="0" distL="0" distR="0">
            <wp:extent cx="171450" cy="219075"/>
            <wp:effectExtent l="0" t="0" r="0" b="0"/>
            <wp:docPr id="3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562100" cy="428625"/>
            <wp:effectExtent l="0" t="0" r="0" b="0"/>
            <wp:docPr id="3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количество каналов передачи данных сети Интернет с i-й пропускной </w:t>
      </w:r>
      <w:r>
        <w:rPr>
          <w:sz w:val="28"/>
          <w:szCs w:val="28"/>
        </w:rPr>
        <w:t>способностью;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3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месячная цена аренды канала передачи данных сети Интернет с i-й пропускной способностью;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4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месяцев аренды канала передачи данных сети Интернет с i-й пропускной способностью.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17. Затраты на электросвязь, относящуюся к связи сп</w:t>
      </w:r>
      <w:r>
        <w:rPr>
          <w:sz w:val="28"/>
          <w:szCs w:val="28"/>
        </w:rPr>
        <w:t>ециального назначения, используемой на региональном уровне (</w:t>
      </w:r>
      <w:r>
        <w:rPr>
          <w:noProof/>
          <w:sz w:val="28"/>
          <w:szCs w:val="28"/>
        </w:rPr>
        <w:drawing>
          <wp:inline distT="0" distB="0" distL="0" distR="0">
            <wp:extent cx="266700" cy="238125"/>
            <wp:effectExtent l="0" t="0" r="0" b="0"/>
            <wp:docPr id="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),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609725" cy="238125"/>
            <wp:effectExtent l="0" t="0" r="0" b="0"/>
            <wp:docPr id="4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38125"/>
            <wp:effectExtent l="0" t="0" r="0" b="0"/>
            <wp:docPr id="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38125"/>
            <wp:effectExtent l="0" t="0" r="0" b="0"/>
            <wp:docPr id="4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услуги электросвязи,</w:t>
      </w:r>
      <w:r>
        <w:rPr>
          <w:sz w:val="28"/>
          <w:szCs w:val="28"/>
        </w:rPr>
        <w:t xml:space="preserve"> относящейся к связи специального назначения, используемой на региональном уровне, в расчете на один телефонный номер, включая ежемесячную плату за организацию соответствующего количества линий связи сети связи специального </w:t>
      </w:r>
      <w:r>
        <w:rPr>
          <w:sz w:val="28"/>
          <w:szCs w:val="28"/>
        </w:rPr>
        <w:lastRenderedPageBreak/>
        <w:t>назначения;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4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месяц</w:t>
      </w:r>
      <w:r>
        <w:rPr>
          <w:sz w:val="28"/>
          <w:szCs w:val="28"/>
        </w:rPr>
        <w:t>ев предоставления услуги.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18. Затраты на оплату услуг по предоставлению цифровых потоков для коммутируемых телефонных соединений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4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762125" cy="428625"/>
            <wp:effectExtent l="0" t="0" r="0" b="0"/>
            <wp:docPr id="4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4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количество организованных цифровых потоков с i-й ежемесячной платой за предоставление </w:t>
      </w:r>
      <w:r>
        <w:rPr>
          <w:sz w:val="28"/>
          <w:szCs w:val="28"/>
        </w:rPr>
        <w:t>цифрового потока для коммутируемого телефонного соединения;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4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размер i-й ежемесячной платы за предоставление цифрового потока для коммутируемого телефонного соединения;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5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месяцев предоставления услуги с i-й ежемесячной платой за предоставлен</w:t>
      </w:r>
      <w:r>
        <w:rPr>
          <w:sz w:val="28"/>
          <w:szCs w:val="28"/>
        </w:rPr>
        <w:t>ие цифрового потока для коммутируемого телефонного соединения.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19. Затраты на оплату иных услуг связи в сфере информационно-коммуникационных технологий (</w:t>
      </w:r>
      <w:r>
        <w:rPr>
          <w:noProof/>
          <w:sz w:val="28"/>
          <w:szCs w:val="28"/>
        </w:rPr>
        <w:drawing>
          <wp:inline distT="0" distB="0" distL="0" distR="0">
            <wp:extent cx="219075" cy="238125"/>
            <wp:effectExtent l="0" t="0" r="0" b="0"/>
            <wp:docPr id="5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808990" cy="428625"/>
            <wp:effectExtent l="0" t="0" r="0" b="0"/>
            <wp:docPr id="5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38125"/>
            <wp:effectExtent l="0" t="0" r="0" b="0"/>
            <wp:docPr id="5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 цена по i-й иной услуге связи, определяемая по фактическим </w:t>
      </w:r>
      <w:r>
        <w:rPr>
          <w:sz w:val="28"/>
          <w:szCs w:val="28"/>
        </w:rPr>
        <w:t>данным финансового года,предшествующего отчетному, с учетом положений статьи 22 Федерального закона.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center"/>
        <w:textAlignment w:val="auto"/>
        <w:outlineLvl w:val="3"/>
        <w:rPr>
          <w:b/>
          <w:sz w:val="28"/>
          <w:szCs w:val="28"/>
        </w:rPr>
      </w:pPr>
      <w:bookmarkStart w:id="3" w:name="Par170"/>
      <w:bookmarkEnd w:id="3"/>
      <w:r>
        <w:rPr>
          <w:b/>
          <w:sz w:val="28"/>
          <w:szCs w:val="28"/>
        </w:rPr>
        <w:t>Затраты на содержание имущества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20. При определении затрат на техническое обслуживание и регламентно-профилактический ремонт, указанные в пунктах 21 – 26</w:t>
      </w:r>
      <w:r>
        <w:rPr>
          <w:sz w:val="28"/>
          <w:szCs w:val="28"/>
        </w:rPr>
        <w:t xml:space="preserve">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эксплуатационной документацией,с учетом положений статьи 22 Федерального закона.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21. Затраты на техническое обслуживание и регламентно-профилактический ремонт вычислительной техники (</w:t>
      </w:r>
      <w:r>
        <w:rPr>
          <w:noProof/>
          <w:sz w:val="28"/>
          <w:szCs w:val="28"/>
        </w:rPr>
        <w:drawing>
          <wp:inline distT="0" distB="0" distL="0" distR="0">
            <wp:extent cx="266700" cy="238125"/>
            <wp:effectExtent l="0" t="0" r="0" b="0"/>
            <wp:docPr id="5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71600" cy="428625"/>
            <wp:effectExtent l="0" t="0" r="0" b="0"/>
            <wp:docPr id="5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5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фактическое количество i-х рабочих станций, но не более предельного количества i-х рабочих станций;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38125"/>
            <wp:effectExtent l="0" t="0" r="0" b="0"/>
            <wp:docPr id="5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цена техни</w:t>
      </w:r>
      <w:r>
        <w:rPr>
          <w:sz w:val="28"/>
          <w:szCs w:val="28"/>
        </w:rPr>
        <w:t>ческого обслуживания и регламентно-</w:t>
      </w:r>
      <w:r>
        <w:rPr>
          <w:sz w:val="28"/>
          <w:szCs w:val="28"/>
        </w:rPr>
        <w:lastRenderedPageBreak/>
        <w:t>профилактического ремонта в расчете на одну i-ю рабочую станцию в год.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Предельное количество i-х рабочих станций (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рвт предел</w:t>
      </w:r>
      <w:r>
        <w:rPr>
          <w:sz w:val="28"/>
          <w:szCs w:val="28"/>
        </w:rPr>
        <w:t>) определяется с округлением до целого по формуле: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  <w:vertAlign w:val="subscript"/>
        </w:rPr>
      </w:pP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∑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рвт предел</w:t>
      </w:r>
      <w:r>
        <w:rPr>
          <w:sz w:val="28"/>
          <w:szCs w:val="28"/>
        </w:rPr>
        <w:t> = Ч</w:t>
      </w:r>
      <w:r>
        <w:rPr>
          <w:sz w:val="28"/>
          <w:szCs w:val="28"/>
          <w:vertAlign w:val="subscript"/>
        </w:rPr>
        <w:t>оп</w:t>
      </w:r>
      <w:r>
        <w:rPr>
          <w:sz w:val="28"/>
          <w:szCs w:val="28"/>
        </w:rPr>
        <w:t> × 1,5,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оп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</w:t>
      </w:r>
      <w:r>
        <w:rPr>
          <w:sz w:val="28"/>
          <w:szCs w:val="28"/>
        </w:rPr>
        <w:t>четная численность основных работников, определяемая в соответствии с пунктом 2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22. Затраты на техническое обслуживание и регламентно-профилактический ремонт оборудования по обеспечению безопасности информации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5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71600" cy="428625"/>
            <wp:effectExtent l="0" t="0" r="0" b="0"/>
            <wp:docPr id="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42900" cy="219075"/>
            <wp:effectExtent l="0" t="0" r="0" b="0"/>
            <wp:docPr id="6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количество единиц i-го оборудования по обеспечению безопасности информации;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6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цена технического обслуживания и регламентно-профилактического ремонта одной единицы i-го оборудования в год.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23. Затраты на техническое обслуживание и </w:t>
      </w:r>
      <w:r>
        <w:rPr>
          <w:sz w:val="28"/>
          <w:szCs w:val="28"/>
        </w:rPr>
        <w:t>регламентно-профилактический ремонт системы телефонной связи (автоматизированных телефонных станций) (</w:t>
      </w:r>
      <w:r>
        <w:rPr>
          <w:noProof/>
          <w:sz w:val="28"/>
          <w:szCs w:val="28"/>
        </w:rPr>
        <w:drawing>
          <wp:inline distT="0" distB="0" distL="0" distR="0">
            <wp:extent cx="238125" cy="219075"/>
            <wp:effectExtent l="0" t="0" r="0" b="0"/>
            <wp:docPr id="6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23975" cy="428625"/>
            <wp:effectExtent l="0" t="0" r="0" b="0"/>
            <wp:docPr id="6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6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количество автоматизированных телефонных станций i-го вида;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6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цена технического обслуживания и </w:t>
      </w:r>
      <w:r>
        <w:rPr>
          <w:sz w:val="28"/>
          <w:szCs w:val="28"/>
        </w:rPr>
        <w:t>регламентно-профилактического ремонта одной автоматизированной телефонной станции i-го вида в год.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24. Затраты на техническое обслуживание и регламентно-профилактический ремонт локальных вычислительных сетей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6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71600" cy="428625"/>
            <wp:effectExtent l="0" t="0" r="0" b="0"/>
            <wp:docPr id="6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6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</w:t>
      </w:r>
      <w:r>
        <w:rPr>
          <w:sz w:val="28"/>
          <w:szCs w:val="28"/>
        </w:rPr>
        <w:t>тво устройств локальных вычислительных сетей i-го вида;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6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25. Затраты на техническое обслуживание и регламентно-профи</w:t>
      </w:r>
      <w:r>
        <w:rPr>
          <w:sz w:val="28"/>
          <w:szCs w:val="28"/>
        </w:rPr>
        <w:t>лактический ремонт систем бесперебойного питания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7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1371600" cy="428625"/>
            <wp:effectExtent l="0" t="0" r="0" b="0"/>
            <wp:docPr id="7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42900" cy="219075"/>
            <wp:effectExtent l="0" t="0" r="0" b="0"/>
            <wp:docPr id="7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модулей бесперебойного питания i-го вида;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7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технического обслуживания и регламентно-профилактического ремонта одного модуля бесперебойного питания i</w:t>
      </w:r>
      <w:r>
        <w:rPr>
          <w:sz w:val="28"/>
          <w:szCs w:val="28"/>
        </w:rPr>
        <w:t>-го вида в год.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26. 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</w:t>
      </w:r>
      <w:r>
        <w:rPr>
          <w:noProof/>
          <w:sz w:val="28"/>
          <w:szCs w:val="28"/>
        </w:rPr>
        <w:drawing>
          <wp:inline distT="0" distB="0" distL="0" distR="0">
            <wp:extent cx="285750" cy="238125"/>
            <wp:effectExtent l="0" t="0" r="0" b="0"/>
            <wp:docPr id="7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419225" cy="428625"/>
            <wp:effectExtent l="0" t="0" r="0" b="0"/>
            <wp:docPr id="7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38125"/>
            <wp:effectExtent l="0" t="0" r="0" b="0"/>
            <wp:docPr id="7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i-х принтеров, многофункционал</w:t>
      </w:r>
      <w:r>
        <w:rPr>
          <w:sz w:val="28"/>
          <w:szCs w:val="28"/>
        </w:rPr>
        <w:t>ьных устройств и копировальных аппаратов (оргтехники) в соответствии с нормативами  муниципальных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7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технического обслуживания и регламентно-профилактического ремонта i-х принтеров, многофункциональных устройств и копировальных аппаратов (ор</w:t>
      </w:r>
      <w:r>
        <w:rPr>
          <w:sz w:val="28"/>
          <w:szCs w:val="28"/>
        </w:rPr>
        <w:t>гтехники) в год.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bookmarkStart w:id="4" w:name="Par220"/>
      <w:bookmarkEnd w:id="4"/>
      <w:r>
        <w:rPr>
          <w:b/>
          <w:sz w:val="28"/>
          <w:szCs w:val="28"/>
        </w:rPr>
        <w:t>Затраты на приобретение прочих работ и услуг,</w:t>
      </w:r>
    </w:p>
    <w:p w:rsidR="00EC2F23" w:rsidRDefault="00A343BF">
      <w:pPr>
        <w:widowControl w:val="0"/>
        <w:overflowPunct w:val="0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не относящиеся к затратам на услуги связи, аренду</w:t>
      </w:r>
    </w:p>
    <w:p w:rsidR="00EC2F23" w:rsidRDefault="00A343BF">
      <w:pPr>
        <w:widowControl w:val="0"/>
        <w:overflowPunct w:val="0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и содержание имущества</w:t>
      </w:r>
    </w:p>
    <w:p w:rsidR="00EC2F23" w:rsidRDefault="00EC2F23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27. Затраты на оплату услуг по сопровождению программного обеспечения и приобретению простых (неисключительных) </w:t>
      </w:r>
      <w:r>
        <w:rPr>
          <w:sz w:val="28"/>
          <w:szCs w:val="28"/>
        </w:rPr>
        <w:t>лицензий на использование программного обеспечения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7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066800" cy="219075"/>
            <wp:effectExtent l="0" t="0" r="0" b="0"/>
            <wp:docPr id="7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8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оплату услуг по сопровождению справочно-правовых систем,определяемые в соответствии с пунктом 28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8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затраты на оплату услуг по </w:t>
      </w:r>
      <w:r>
        <w:rPr>
          <w:sz w:val="28"/>
          <w:szCs w:val="28"/>
        </w:rPr>
        <w:t>сопровождению и приобретению иного программного обеспечения,определяемые в соответствии с пунктом 29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</w:t>
      </w:r>
      <w:r>
        <w:rPr>
          <w:sz w:val="28"/>
          <w:szCs w:val="28"/>
        </w:rPr>
        <w:t>рограммного обеспечения не входят затраты на приобретение общесистемного программного обеспечения.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28. Затраты на оплату услуг по сопровождению справочно-правовых систем (</w:t>
      </w:r>
      <w:r>
        <w:rPr>
          <w:noProof/>
          <w:sz w:val="28"/>
          <w:szCs w:val="28"/>
        </w:rPr>
        <w:drawing>
          <wp:inline distT="0" distB="0" distL="0" distR="0">
            <wp:extent cx="285750" cy="219075"/>
            <wp:effectExtent l="0" t="0" r="0" b="0"/>
            <wp:docPr id="8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vertAlign w:val="subscript"/>
          <w:lang w:val="en-US"/>
        </w:rPr>
        <w:t>n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  <w:vertAlign w:val="subscript"/>
        </w:rPr>
      </w:pPr>
      <w:r>
        <w:rPr>
          <w:sz w:val="28"/>
          <w:szCs w:val="28"/>
        </w:rPr>
        <w:lastRenderedPageBreak/>
        <w:t>З</w:t>
      </w:r>
      <w:r>
        <w:rPr>
          <w:sz w:val="28"/>
          <w:szCs w:val="28"/>
          <w:vertAlign w:val="subscript"/>
        </w:rPr>
        <w:t>сспс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∑</w:t>
      </w:r>
      <w:r>
        <w:rPr>
          <w:sz w:val="28"/>
          <w:szCs w:val="28"/>
          <w:lang w:val="en-US"/>
        </w:rPr>
        <w:t> 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сспс,</w:t>
      </w:r>
      <w:r>
        <w:rPr>
          <w:sz w:val="28"/>
          <w:szCs w:val="28"/>
          <w:lang w:val="en-US"/>
        </w:rPr>
        <w:t> 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  <w:lang w:val="en-US"/>
        </w:rPr>
        <w:t>i</w:t>
      </w:r>
      <w:r>
        <w:rPr>
          <w:sz w:val="28"/>
          <w:szCs w:val="28"/>
          <w:vertAlign w:val="superscript"/>
        </w:rPr>
        <w:t>=1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47015"/>
            <wp:effectExtent l="0" t="0" r="0" b="0"/>
            <wp:docPr id="83" name="Picture" descr="base_25_164085_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" descr="base_25_164085_546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– </w:t>
      </w:r>
      <w:r>
        <w:rPr>
          <w:sz w:val="28"/>
          <w:szCs w:val="28"/>
        </w:rPr>
        <w:t>цена сопровож</w:t>
      </w:r>
      <w:r>
        <w:rPr>
          <w:sz w:val="28"/>
          <w:szCs w:val="28"/>
        </w:rPr>
        <w:t>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выполнение,установленным эксплуатационной документацией, с учетом положений статьи 22 Федерального закона</w:t>
      </w:r>
      <w:r>
        <w:rPr>
          <w:sz w:val="28"/>
          <w:szCs w:val="28"/>
        </w:rPr>
        <w:t>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29. Затраты на оплату услуг по сопровождению и приобретению иного программного обеспечения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8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590675" cy="438150"/>
            <wp:effectExtent l="0" t="0" r="0" b="0"/>
            <wp:docPr id="8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42900" cy="238125"/>
            <wp:effectExtent l="0" t="0" r="0" b="0"/>
            <wp:docPr id="8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Picture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сопровождения g-го иного программного обеспечения, за исключением справочно-правовых систем, определяемая согласно пе</w:t>
      </w:r>
      <w:r>
        <w:rPr>
          <w:sz w:val="28"/>
          <w:szCs w:val="28"/>
        </w:rPr>
        <w:t>речню работ по сопровождению g-го иного программного обеспечения и нормативным трудозатратам на их выполнение,установленным эксплуатационной документацией, с учетом положений статьи 22 Федерального закона;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8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простых (неисключительных) лицензий на ис</w:t>
      </w:r>
      <w:r>
        <w:rPr>
          <w:sz w:val="28"/>
          <w:szCs w:val="28"/>
        </w:rPr>
        <w:t>пользование программного обеспечения на j-е программное обеспечение, за исключением справочно-правовых систем.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30. Затраты на оплату услуг, связанных с обеспечением безопасности информации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8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),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62025" cy="219075"/>
            <wp:effectExtent l="0" t="0" r="0" b="0"/>
            <wp:docPr id="8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00025" cy="219075"/>
            <wp:effectExtent l="0" t="0" r="0" b="0"/>
            <wp:docPr id="9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проведение атт</w:t>
      </w:r>
      <w:r>
        <w:rPr>
          <w:sz w:val="28"/>
          <w:szCs w:val="28"/>
        </w:rPr>
        <w:t>естационных, проверочных и контрольных мероприятий, определяемые в соответствии с пунктом 31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9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приобретение простых (неисключительных) лицензий на использование программного обеспечения по защите информации, определяемые в со</w:t>
      </w:r>
      <w:r>
        <w:rPr>
          <w:sz w:val="28"/>
          <w:szCs w:val="28"/>
        </w:rPr>
        <w:t>ответствии с пунктом 32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31. Затраты на проведение аттестационных, проверочных и контрольных мероприятий (</w:t>
      </w:r>
      <w:r>
        <w:rPr>
          <w:noProof/>
          <w:sz w:val="28"/>
          <w:szCs w:val="28"/>
        </w:rPr>
        <w:drawing>
          <wp:inline distT="0" distB="0" distL="0" distR="0">
            <wp:extent cx="200025" cy="219075"/>
            <wp:effectExtent l="0" t="0" r="0" b="0"/>
            <wp:docPr id="9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Picture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257425" cy="438150"/>
            <wp:effectExtent l="0" t="0" r="0" b="0"/>
            <wp:docPr id="9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icture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9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аттестуемых i-х объектов (помещений);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9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Picture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цена проведения аттестации одного i-го </w:t>
      </w:r>
      <w:r>
        <w:rPr>
          <w:sz w:val="28"/>
          <w:szCs w:val="28"/>
        </w:rPr>
        <w:t>объекта (помещения);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9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единиц j-го оборудования (устройств), требующих проверки;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66700" cy="238125"/>
            <wp:effectExtent l="0" t="0" r="0" b="0"/>
            <wp:docPr id="9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проведения проверки одной единицы j-го оборудования (устройства).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32. Затраты на приобретение простых (неисключительных) лицензий на использование програ</w:t>
      </w:r>
      <w:r>
        <w:rPr>
          <w:sz w:val="28"/>
          <w:szCs w:val="28"/>
        </w:rPr>
        <w:t>ммного обеспечения по защите информации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9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276350" cy="428625"/>
            <wp:effectExtent l="0" t="0" r="0" b="0"/>
            <wp:docPr id="9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Picture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10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10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единицы простой (неисключительной) л</w:t>
      </w:r>
      <w:r>
        <w:rPr>
          <w:sz w:val="28"/>
          <w:szCs w:val="28"/>
        </w:rPr>
        <w:t>ицензии на использование i-го программного обеспечения по защите информации.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33. Затраты на оплату работ по монтажу (установке), дооборудованию и наладке оборудования (</w:t>
      </w:r>
      <w:r>
        <w:rPr>
          <w:noProof/>
          <w:sz w:val="28"/>
          <w:szCs w:val="28"/>
        </w:rPr>
        <w:drawing>
          <wp:inline distT="0" distB="0" distL="0" distR="0">
            <wp:extent cx="190500" cy="219075"/>
            <wp:effectExtent l="0" t="0" r="0" b="0"/>
            <wp:docPr id="10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133475" cy="428625"/>
            <wp:effectExtent l="0" t="0" r="0" b="0"/>
            <wp:docPr id="10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10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i-го оборудования, подлежащего монтаж</w:t>
      </w:r>
      <w:r>
        <w:rPr>
          <w:sz w:val="28"/>
          <w:szCs w:val="28"/>
        </w:rPr>
        <w:t>у (установке), дооборудованию и наладке;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10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монтажа (установки), дооборудования и наладки одной единицы i-го оборудования.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bookmarkStart w:id="5" w:name="Par275"/>
      <w:bookmarkEnd w:id="5"/>
      <w:r>
        <w:rPr>
          <w:b/>
          <w:sz w:val="28"/>
          <w:szCs w:val="28"/>
        </w:rPr>
        <w:t>Затраты на приобретение основных средств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34. Затраты на приобретение рабочих станций (</w:t>
      </w:r>
      <w:r>
        <w:rPr>
          <w:noProof/>
          <w:sz w:val="28"/>
          <w:szCs w:val="28"/>
        </w:rPr>
        <w:drawing>
          <wp:inline distT="0" distB="0" distL="0" distR="0">
            <wp:extent cx="266700" cy="238125"/>
            <wp:effectExtent l="0" t="0" r="0" b="0"/>
            <wp:docPr id="10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76525" cy="466725"/>
            <wp:effectExtent l="0" t="0" r="0" b="0"/>
            <wp:docPr id="107" name="Picture" descr="base_25_164085_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" descr="base_25_164085_570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0075" cy="238125"/>
            <wp:effectExtent l="0" t="0" r="0" b="0"/>
            <wp:docPr id="10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Picture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</w:t>
      </w:r>
      <w:r>
        <w:rPr>
          <w:sz w:val="28"/>
          <w:szCs w:val="28"/>
        </w:rPr>
        <w:t>предельное количество рабочих станций по i-й должности;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3400" cy="238125"/>
            <wp:effectExtent l="0" t="0" r="0" b="0"/>
            <wp:docPr id="10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фактическое количество рабочих станций по i-й должности;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38125"/>
            <wp:effectExtent l="0" t="0" r="0" b="0"/>
            <wp:docPr id="1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приобретения одной рабочей станции по i-й должности в соответствии с нормативами  муниципальных органов.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При определении предельно</w:t>
      </w:r>
      <w:r>
        <w:rPr>
          <w:sz w:val="28"/>
          <w:szCs w:val="28"/>
        </w:rPr>
        <w:t>го количества рабочих станций по i-й должности (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рст предел</w:t>
      </w:r>
      <w:r>
        <w:rPr>
          <w:sz w:val="28"/>
          <w:szCs w:val="28"/>
        </w:rPr>
        <w:t>) должно соблюдаться следующее условие:</w:t>
      </w:r>
    </w:p>
    <w:p w:rsidR="00EC2F23" w:rsidRDefault="00A343BF">
      <w:pPr>
        <w:widowControl w:val="0"/>
        <w:overflowPunct w:val="0"/>
        <w:ind w:left="3539" w:firstLine="1"/>
        <w:jc w:val="both"/>
        <w:textAlignment w:val="auto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  <w:lang w:val="en-US"/>
        </w:rPr>
        <w:t>n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∑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рст предел</w:t>
      </w:r>
      <w:r>
        <w:rPr>
          <w:sz w:val="28"/>
          <w:szCs w:val="28"/>
        </w:rPr>
        <w:t> = Ч</w:t>
      </w:r>
      <w:r>
        <w:rPr>
          <w:sz w:val="28"/>
          <w:szCs w:val="28"/>
          <w:vertAlign w:val="subscript"/>
        </w:rPr>
        <w:t>оп</w:t>
      </w:r>
      <w:r>
        <w:rPr>
          <w:sz w:val="28"/>
          <w:szCs w:val="28"/>
        </w:rPr>
        <w:t> × 1,5,</w:t>
      </w:r>
    </w:p>
    <w:p w:rsidR="00EC2F23" w:rsidRDefault="00A343BF">
      <w:pPr>
        <w:widowControl w:val="0"/>
        <w:overflowPunct w:val="0"/>
        <w:ind w:left="2831" w:firstLine="709"/>
        <w:jc w:val="both"/>
        <w:textAlignment w:val="auto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  <w:lang w:val="en-US"/>
        </w:rPr>
        <w:t>i</w:t>
      </w:r>
      <w:r>
        <w:rPr>
          <w:sz w:val="28"/>
          <w:szCs w:val="28"/>
          <w:vertAlign w:val="superscript"/>
        </w:rPr>
        <w:t>=1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66700" cy="219075"/>
            <wp:effectExtent l="0" t="0" r="0" b="0"/>
            <wp:docPr id="1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расчетная численность основных работников, определяемая в соответствии с пунктом 2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35. Затраты</w:t>
      </w:r>
      <w:r>
        <w:rPr>
          <w:sz w:val="28"/>
          <w:szCs w:val="28"/>
        </w:rPr>
        <w:t xml:space="preserve"> на приобретение принтеров, многофункциональных устройств и копировальных аппаратов (оргтехники)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1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icture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562225" cy="466725"/>
            <wp:effectExtent l="0" t="0" r="0" b="0"/>
            <wp:docPr id="113" name="Picture" descr="base_25_164085_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" descr="base_25_164085_578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52450" cy="238125"/>
            <wp:effectExtent l="0" t="0" r="0" b="0"/>
            <wp:docPr id="1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Picture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количество i-го типа принтера, многофункционального устройства и копировального аппарата (оргтехники) в соответствии с </w:t>
      </w:r>
      <w:r>
        <w:rPr>
          <w:sz w:val="28"/>
          <w:szCs w:val="28"/>
        </w:rPr>
        <w:t>нормативами  муниципальных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04825" cy="238125"/>
            <wp:effectExtent l="0" t="0" r="0" b="0"/>
            <wp:docPr id="1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фактическое количество i-го типа принтера, многофункционального устройства и копировального аппарата (оргтехники);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1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Picture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одного i-го типа принтера, многофункционального устройства и копировального аппарата (оргтех</w:t>
      </w:r>
      <w:r>
        <w:rPr>
          <w:sz w:val="28"/>
          <w:szCs w:val="28"/>
        </w:rPr>
        <w:t>ники), определяемого в соответствии со статьей 22 Федерального закона.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36. Затраты на приобретение средств подвижной связи (</w:t>
      </w:r>
      <w:r>
        <w:rPr>
          <w:noProof/>
          <w:sz w:val="28"/>
          <w:szCs w:val="28"/>
        </w:rPr>
        <w:drawing>
          <wp:inline distT="0" distB="0" distL="0" distR="0">
            <wp:extent cx="342900" cy="238125"/>
            <wp:effectExtent l="0" t="0" r="0" b="0"/>
            <wp:docPr id="1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Picture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628775" cy="428625"/>
            <wp:effectExtent l="0" t="0" r="0" b="0"/>
            <wp:docPr id="1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28625" cy="238125"/>
            <wp:effectExtent l="0" t="0" r="0" b="0"/>
            <wp:docPr id="1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приобретению количество средств подвижной связи по i-й должности в соответстви</w:t>
      </w:r>
      <w:r>
        <w:rPr>
          <w:sz w:val="28"/>
          <w:szCs w:val="28"/>
        </w:rPr>
        <w:t>и с нормативами  муниципальных органов, определенными с учетом нормативов затрат на приобретение средств связи;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81000" cy="238125"/>
            <wp:effectExtent l="0" t="0" r="0" b="0"/>
            <wp:docPr id="1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стоимость одного средства подвижной связи для i-й должностив соответствии с нормативами  муниципальных органов, определенными с учетом норма</w:t>
      </w:r>
      <w:r>
        <w:rPr>
          <w:sz w:val="28"/>
          <w:szCs w:val="28"/>
        </w:rPr>
        <w:t>тивов затрат на приобретение средств связи.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37. Затраты на приобретение планшетных компьютеров (</w:t>
      </w:r>
      <w:r>
        <w:rPr>
          <w:noProof/>
          <w:sz w:val="28"/>
          <w:szCs w:val="28"/>
        </w:rPr>
        <w:drawing>
          <wp:inline distT="0" distB="0" distL="0" distR="0">
            <wp:extent cx="314325" cy="238125"/>
            <wp:effectExtent l="0" t="0" r="0" b="0"/>
            <wp:docPr id="1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icture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524000" cy="428625"/>
            <wp:effectExtent l="0" t="0" r="0" b="0"/>
            <wp:docPr id="1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Picture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90525" cy="238125"/>
            <wp:effectExtent l="0" t="0" r="0" b="0"/>
            <wp:docPr id="1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Picture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приобретению количество планшетных компьютеров по i-й должности в соответствии с нормативами  муниципальны</w:t>
      </w:r>
      <w:r>
        <w:rPr>
          <w:sz w:val="28"/>
          <w:szCs w:val="28"/>
        </w:rPr>
        <w:t>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42900" cy="238125"/>
            <wp:effectExtent l="0" t="0" r="0" b="0"/>
            <wp:docPr id="1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одного планшетного компьютера по i-й должностив соответствии с нормативами  муниципальных органов.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38. Затраты на приобретение оборудования по обеспечению безопасности информации (</w:t>
      </w:r>
      <w:r>
        <w:rPr>
          <w:noProof/>
          <w:sz w:val="28"/>
          <w:szCs w:val="28"/>
        </w:rPr>
        <w:drawing>
          <wp:inline distT="0" distB="0" distL="0" distR="0">
            <wp:extent cx="314325" cy="219075"/>
            <wp:effectExtent l="0" t="0" r="0" b="0"/>
            <wp:docPr id="1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Picture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1533525" cy="428625"/>
            <wp:effectExtent l="0" t="0" r="0" b="0"/>
            <wp:docPr id="1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Picture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90525" cy="219075"/>
            <wp:effectExtent l="0" t="0" r="0" b="0"/>
            <wp:docPr id="1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планируемое к </w:t>
      </w:r>
      <w:r>
        <w:rPr>
          <w:sz w:val="28"/>
          <w:szCs w:val="28"/>
        </w:rPr>
        <w:t>приобретению количество i-го оборудования по обеспечению безопасности информации;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19075"/>
            <wp:effectExtent l="0" t="0" r="0" b="0"/>
            <wp:docPr id="12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Picture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приобретаемого i-го оборудования по обеспечению безопасности информации.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center"/>
        <w:textAlignment w:val="auto"/>
        <w:outlineLvl w:val="3"/>
        <w:rPr>
          <w:b/>
          <w:sz w:val="28"/>
          <w:szCs w:val="28"/>
        </w:rPr>
      </w:pPr>
      <w:bookmarkStart w:id="6" w:name="Par319"/>
      <w:bookmarkEnd w:id="6"/>
      <w:r>
        <w:rPr>
          <w:b/>
          <w:sz w:val="28"/>
          <w:szCs w:val="28"/>
        </w:rPr>
        <w:t>Затраты на приобретение материальных запасов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39. Затраты на приобретение мониторов (</w:t>
      </w:r>
      <w:r>
        <w:rPr>
          <w:noProof/>
          <w:sz w:val="28"/>
          <w:szCs w:val="28"/>
        </w:rPr>
        <w:drawing>
          <wp:inline distT="0" distB="0" distL="0" distR="0">
            <wp:extent cx="285750" cy="219075"/>
            <wp:effectExtent l="0" t="0" r="0" b="0"/>
            <wp:docPr id="1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</w:t>
      </w:r>
      <w:r>
        <w:rPr>
          <w:sz w:val="28"/>
          <w:szCs w:val="28"/>
        </w:rPr>
        <w:t>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419225" cy="428625"/>
            <wp:effectExtent l="0" t="0" r="0" b="0"/>
            <wp:docPr id="1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Picture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19075"/>
            <wp:effectExtent l="0" t="0" r="0" b="0"/>
            <wp:docPr id="1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приобретению количество мониторов для i-й должности;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13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Picture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одного монитора для i-й должности.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40. Затраты на приобретение системных блоков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13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Picture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247775" cy="428625"/>
            <wp:effectExtent l="0" t="0" r="0" b="0"/>
            <wp:docPr id="13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Picture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13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Picture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приобретени</w:t>
      </w:r>
      <w:r>
        <w:rPr>
          <w:sz w:val="28"/>
          <w:szCs w:val="28"/>
        </w:rPr>
        <w:t>ю количество i-х системных блоков;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13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Picture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одного i-го системного блока.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41. Затраты на приобретение других запасных частей для вычислительной техники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13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Picture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71600" cy="428625"/>
            <wp:effectExtent l="0" t="0" r="0" b="0"/>
            <wp:docPr id="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13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Picture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приобретению количество i-х запасных частей для в</w:t>
      </w:r>
      <w:r>
        <w:rPr>
          <w:sz w:val="28"/>
          <w:szCs w:val="28"/>
        </w:rPr>
        <w:t>ычислительной техники, которое определяется по средним фактическим данным за 3 предыдущих финансовых года;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14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одной единицы i-й запасной части для вычислительной техники.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42. Затраты на приобретение магнитных и оптических носителей информации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1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Picture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295400" cy="428625"/>
            <wp:effectExtent l="0" t="0" r="0" b="0"/>
            <wp:docPr id="14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14325" cy="219075"/>
            <wp:effectExtent l="0" t="0" r="0" b="0"/>
            <wp:docPr id="1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Picture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приобретению количество i-го носителя информации в соответствии с нормативами муниципальных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14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Picture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одной единицы i-го носителя информации в соответствии с нормативами муниципальных органов.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43. Затраты на приобретение деталей для содержания принтеров, многофункциональных устройств и копировальных аппаратов (оргтехники)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14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Picture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62025" cy="238125"/>
            <wp:effectExtent l="0" t="0" r="0" b="0"/>
            <wp:docPr id="14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38125"/>
            <wp:effectExtent l="0" t="0" r="0" b="0"/>
            <wp:docPr id="14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Picture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приобретение расходных материалов для принтеров, многофункциональных устр</w:t>
      </w:r>
      <w:r>
        <w:rPr>
          <w:sz w:val="28"/>
          <w:szCs w:val="28"/>
        </w:rPr>
        <w:t>ойств и копировальных аппаратов (оргтехники), определяемые в соответствии с пунктом 44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14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Picture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приобретение запасных частей для принтеров, многофункциональных устройств и копировальных аппаратов (оргтехники), определяемые в соответ</w:t>
      </w:r>
      <w:r>
        <w:rPr>
          <w:sz w:val="28"/>
          <w:szCs w:val="28"/>
        </w:rPr>
        <w:t>ствии с пунктом 45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44. Затраты на приобретение расходных материалов для принтеров, многофункциональных устройств и копировальных аппаратов (оргтехники) (</w:t>
      </w:r>
      <w:r>
        <w:rPr>
          <w:noProof/>
          <w:sz w:val="28"/>
          <w:szCs w:val="28"/>
        </w:rPr>
        <w:drawing>
          <wp:inline distT="0" distB="0" distL="0" distR="0">
            <wp:extent cx="219075" cy="238125"/>
            <wp:effectExtent l="0" t="0" r="0" b="0"/>
            <wp:docPr id="14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Picture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790700" cy="428625"/>
            <wp:effectExtent l="0" t="0" r="0" b="0"/>
            <wp:docPr id="15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Picture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15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Picture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фактическое количество принтеров, многофункци</w:t>
      </w:r>
      <w:r>
        <w:rPr>
          <w:sz w:val="28"/>
          <w:szCs w:val="28"/>
        </w:rPr>
        <w:t>ональных устройств и копировальных аппаратов (оргтехники) i-го типа в соответствии с нормативами муниципальных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15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Picture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норматив потребления расходных материалов i-м типом принтеров, многофункциональных устройств и копировальных аппаратов (оргтехники) </w:t>
      </w:r>
      <w:r>
        <w:rPr>
          <w:sz w:val="28"/>
          <w:szCs w:val="28"/>
        </w:rPr>
        <w:t>в соответствии с нормативами муниципальных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38125"/>
            <wp:effectExtent l="0" t="0" r="0" b="0"/>
            <wp:docPr id="15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Picture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45. Затраты на приобретение з</w:t>
      </w:r>
      <w:r>
        <w:rPr>
          <w:sz w:val="28"/>
          <w:szCs w:val="28"/>
        </w:rPr>
        <w:t>апасных частей для принтеров, многофункциональных устройств и копировальных аппаратов (оргтехники)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15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Picture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228725" cy="428625"/>
            <wp:effectExtent l="0" t="0" r="0" b="0"/>
            <wp:docPr id="15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Picture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15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Picture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приобретению количество i-х запасных частей для принтеров, многофункциональных устройств и копировальн</w:t>
      </w:r>
      <w:r>
        <w:rPr>
          <w:sz w:val="28"/>
          <w:szCs w:val="28"/>
        </w:rPr>
        <w:t>ых аппаратов (оргтехники);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15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Picture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одной единицы i-й запасной части.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46. Затраты на приобретение материальных запасов по обеспечению безопасности информации (</w:t>
      </w:r>
      <w:r>
        <w:rPr>
          <w:noProof/>
          <w:sz w:val="28"/>
          <w:szCs w:val="28"/>
        </w:rPr>
        <w:drawing>
          <wp:inline distT="0" distB="0" distL="0" distR="0">
            <wp:extent cx="285750" cy="219075"/>
            <wp:effectExtent l="0" t="0" r="0" b="0"/>
            <wp:docPr id="15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Picture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447800" cy="428625"/>
            <wp:effectExtent l="0" t="0" r="0" b="0"/>
            <wp:docPr id="1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Picture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19075"/>
            <wp:effectExtent l="0" t="0" r="0" b="0"/>
            <wp:docPr id="16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Picture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планируемое к приобретению количество i-го материального </w:t>
      </w:r>
      <w:r>
        <w:rPr>
          <w:sz w:val="28"/>
          <w:szCs w:val="28"/>
        </w:rPr>
        <w:t>запаса;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16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одной единицы i-го материального запаса.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EC2F23">
      <w:pPr>
        <w:widowControl w:val="0"/>
        <w:overflowPunct w:val="0"/>
        <w:jc w:val="center"/>
        <w:textAlignment w:val="auto"/>
        <w:outlineLvl w:val="2"/>
        <w:rPr>
          <w:sz w:val="28"/>
          <w:szCs w:val="28"/>
        </w:rPr>
      </w:pPr>
      <w:bookmarkStart w:id="7" w:name="Par379"/>
      <w:bookmarkEnd w:id="7"/>
    </w:p>
    <w:p w:rsidR="00EC2F23" w:rsidRDefault="00A343BF">
      <w:pPr>
        <w:widowControl w:val="0"/>
        <w:overflowPunct w:val="0"/>
        <w:jc w:val="center"/>
        <w:textAlignment w:val="auto"/>
        <w:outlineLvl w:val="2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Правила определения прочих нормативных затрат</w:t>
      </w:r>
    </w:p>
    <w:p w:rsidR="00EC2F23" w:rsidRDefault="00EC2F23">
      <w:pPr>
        <w:widowControl w:val="0"/>
        <w:overflowPunct w:val="0"/>
        <w:ind w:firstLine="709"/>
        <w:jc w:val="center"/>
        <w:textAlignment w:val="auto"/>
        <w:rPr>
          <w:b/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bookmarkStart w:id="8" w:name="Par381"/>
      <w:bookmarkEnd w:id="8"/>
      <w:r>
        <w:rPr>
          <w:b/>
          <w:sz w:val="28"/>
          <w:szCs w:val="28"/>
        </w:rPr>
        <w:t>Затраты на услуги связи, не отнесенные к затратам на услуги связи</w:t>
      </w: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в рамках затрат на информационно-коммуникационные технологии</w:t>
      </w:r>
    </w:p>
    <w:p w:rsidR="00EC2F23" w:rsidRDefault="00EC2F23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47. Затраты на </w:t>
      </w:r>
      <w:r>
        <w:rPr>
          <w:sz w:val="28"/>
          <w:szCs w:val="28"/>
        </w:rPr>
        <w:t>услуги связи (</w:t>
      </w:r>
      <w:r>
        <w:rPr>
          <w:noProof/>
          <w:sz w:val="28"/>
          <w:szCs w:val="28"/>
        </w:rPr>
        <w:drawing>
          <wp:inline distT="0" distB="0" distL="0" distR="0">
            <wp:extent cx="266700" cy="266700"/>
            <wp:effectExtent l="0" t="0" r="0" b="0"/>
            <wp:docPr id="16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Picture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885825" cy="266700"/>
            <wp:effectExtent l="0" t="0" r="0" b="0"/>
            <wp:docPr id="16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Picture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71450" cy="219075"/>
            <wp:effectExtent l="0" t="0" r="0" b="0"/>
            <wp:docPr id="16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оплату услуг почтовой связи, определяемые в соответствии с пунктом 48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00025" cy="219075"/>
            <wp:effectExtent l="0" t="0" r="0" b="0"/>
            <wp:docPr id="16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затраты на оплату услуг специальной связи, определяемые в соответствии с пунктом 49 настоящих </w:t>
      </w:r>
      <w:r>
        <w:rPr>
          <w:sz w:val="28"/>
          <w:szCs w:val="28"/>
        </w:rPr>
        <w:t>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48. Затраты на оплату услуг почтовой связи (З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181100" cy="475615"/>
            <wp:effectExtent l="0" t="0" r="0" b="0"/>
            <wp:docPr id="166" name="Picture" descr="base_25_164085_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Picture" descr="base_25_164085_632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76225" cy="247015"/>
            <wp:effectExtent l="0" t="0" r="0" b="0"/>
            <wp:docPr id="167" name="Picture" descr="base_25_164085_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Picture" descr="base_25_164085_633"/>
                    <pic:cNvPicPr>
                      <a:picLocks noChangeAspect="1" noChangeArrowheads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– планируемое количество i-х почтовых отправлений в год;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38125" cy="247015"/>
            <wp:effectExtent l="0" t="0" r="0" b="0"/>
            <wp:docPr id="168" name="Picture" descr="base_25_164085_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Picture" descr="base_25_164085_634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– </w:t>
      </w:r>
      <w:r>
        <w:rPr>
          <w:sz w:val="28"/>
          <w:szCs w:val="28"/>
        </w:rPr>
        <w:t>цена одного i-го почтового отправления.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49. Затраты на оплату услуг специальной связи (З</w:t>
      </w:r>
      <w:r>
        <w:rPr>
          <w:sz w:val="28"/>
          <w:szCs w:val="28"/>
          <w:vertAlign w:val="subscript"/>
        </w:rPr>
        <w:t>сс</w:t>
      </w:r>
      <w:r>
        <w:rPr>
          <w:sz w:val="28"/>
          <w:szCs w:val="28"/>
        </w:rPr>
        <w:t xml:space="preserve">) определяются </w:t>
      </w:r>
      <w:r>
        <w:rPr>
          <w:sz w:val="28"/>
          <w:szCs w:val="28"/>
        </w:rPr>
        <w:t>по формуле: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00125" cy="257175"/>
            <wp:effectExtent l="0" t="0" r="0" b="0"/>
            <wp:docPr id="169" name="Picture" descr="base_25_164085_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Picture" descr="base_25_164085_636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57175" cy="247015"/>
            <wp:effectExtent l="0" t="0" r="0" b="0"/>
            <wp:docPr id="170" name="Picture" descr="base_25_164085_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Picture" descr="base_25_164085_637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– </w:t>
      </w:r>
      <w:r>
        <w:rPr>
          <w:sz w:val="28"/>
          <w:szCs w:val="28"/>
        </w:rPr>
        <w:t>планируемое количество листов (пакетов) исходящей информации в год;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28600" cy="247015"/>
            <wp:effectExtent l="0" t="0" r="0" b="0"/>
            <wp:docPr id="171" name="Picture" descr="base_25_164085_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Picture" descr="base_25_164085_638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цена одного листа (пакета) исходящей информации, отправляемой по каналам специальной связи.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center"/>
        <w:textAlignment w:val="auto"/>
        <w:outlineLvl w:val="3"/>
        <w:rPr>
          <w:b/>
          <w:sz w:val="28"/>
          <w:szCs w:val="28"/>
        </w:rPr>
      </w:pPr>
      <w:bookmarkStart w:id="9" w:name="Par407"/>
      <w:bookmarkEnd w:id="9"/>
      <w:r>
        <w:rPr>
          <w:b/>
          <w:sz w:val="28"/>
          <w:szCs w:val="28"/>
        </w:rPr>
        <w:t>Затраты на транспортные услуги</w:t>
      </w:r>
    </w:p>
    <w:p w:rsidR="00EC2F23" w:rsidRDefault="00EC2F23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50. Затраты по договору об оказании </w:t>
      </w:r>
      <w:r>
        <w:rPr>
          <w:sz w:val="28"/>
          <w:szCs w:val="28"/>
        </w:rPr>
        <w:t>услуг перевозки (транспортировки) грузов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17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Picture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257300" cy="428625"/>
            <wp:effectExtent l="0" t="0" r="0" b="0"/>
            <wp:docPr id="17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Picture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17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Picture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приобретению количество i-х услуг перевозки (транспортировки) грузов;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17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Picture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одной i-й услуги перевозки (транспортировки) груза.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51. Затраты на оплату услуг а</w:t>
      </w:r>
      <w:r>
        <w:rPr>
          <w:sz w:val="28"/>
          <w:szCs w:val="28"/>
        </w:rPr>
        <w:t>ренды транспортных средств (</w:t>
      </w:r>
      <w:r>
        <w:rPr>
          <w:noProof/>
          <w:sz w:val="28"/>
          <w:szCs w:val="28"/>
        </w:rPr>
        <w:drawing>
          <wp:inline distT="0" distB="0" distL="0" distR="0">
            <wp:extent cx="266700" cy="238125"/>
            <wp:effectExtent l="0" t="0" r="0" b="0"/>
            <wp:docPr id="17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Picture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847215" cy="428625"/>
            <wp:effectExtent l="0" t="0" r="0" b="0"/>
            <wp:docPr id="17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Picture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17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</w:t>
      </w:r>
      <w:r>
        <w:rPr>
          <w:sz w:val="28"/>
          <w:szCs w:val="28"/>
        </w:rPr>
        <w:t xml:space="preserve">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38125"/>
            <wp:effectExtent l="0" t="0" r="0" b="0"/>
            <wp:docPr id="17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Picture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цена аренды i-го </w:t>
      </w:r>
      <w:r>
        <w:rPr>
          <w:sz w:val="28"/>
          <w:szCs w:val="28"/>
        </w:rPr>
        <w:t>транспортного средства в месяц;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42900" cy="238125"/>
            <wp:effectExtent l="0" t="0" r="0" b="0"/>
            <wp:docPr id="18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Picture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количество месяцев аренды i-го транспортного средства.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52. Затраты на оплату разовых услуг пассажирских перевозок при проведении совещания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18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Picture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609725" cy="428625"/>
            <wp:effectExtent l="0" t="0" r="0" b="0"/>
            <wp:docPr id="18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Picture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38125"/>
            <wp:effectExtent l="0" t="0" r="0" b="0"/>
            <wp:docPr id="18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Picture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планируемое количество к </w:t>
      </w:r>
      <w:r>
        <w:rPr>
          <w:sz w:val="28"/>
          <w:szCs w:val="28"/>
        </w:rPr>
        <w:t>приобретению i-х разовых услуг пассажирских перевозок;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18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Picture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среднее количество часов аренды транспортного средства по i-й разовой услуге;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18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Picture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одного часа аренды транспортного средства по i-й разовой услуге.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53. Затраты на оплату проезда работника к </w:t>
      </w:r>
      <w:r>
        <w:rPr>
          <w:sz w:val="28"/>
          <w:szCs w:val="28"/>
        </w:rPr>
        <w:t>месту нахождения учебного заведения и обратно (</w:t>
      </w:r>
      <w:r>
        <w:rPr>
          <w:noProof/>
          <w:sz w:val="28"/>
          <w:szCs w:val="28"/>
        </w:rPr>
        <w:drawing>
          <wp:inline distT="0" distB="0" distL="0" distR="0">
            <wp:extent cx="266700" cy="238125"/>
            <wp:effectExtent l="0" t="0" r="0" b="0"/>
            <wp:docPr id="18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657350" cy="428625"/>
            <wp:effectExtent l="0" t="0" r="0" b="0"/>
            <wp:docPr id="18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Picture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18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Picture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количество работников, имеющих право на компенсацию </w:t>
      </w:r>
      <w:r>
        <w:rPr>
          <w:sz w:val="28"/>
          <w:szCs w:val="28"/>
        </w:rPr>
        <w:lastRenderedPageBreak/>
        <w:t>расходов, по i-му направлению;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38125"/>
            <wp:effectExtent l="0" t="0" r="0" b="0"/>
            <wp:docPr id="18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Picture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проезда к месту нахождения учебного заведения по i-му направлению.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bookmarkStart w:id="10" w:name="Par440"/>
      <w:bookmarkEnd w:id="10"/>
      <w:r>
        <w:rPr>
          <w:b/>
          <w:sz w:val="28"/>
          <w:szCs w:val="28"/>
        </w:rPr>
        <w:t>Затраты н</w:t>
      </w:r>
      <w:r>
        <w:rPr>
          <w:b/>
          <w:sz w:val="28"/>
          <w:szCs w:val="28"/>
        </w:rPr>
        <w:t xml:space="preserve">а оплату расходов по договорам об оказании услуг, </w:t>
      </w: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связанных с проездом и наймом жилого помещения </w:t>
      </w: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связи с командированием работников, заключаемым </w:t>
      </w: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со сторонними организациями</w:t>
      </w:r>
    </w:p>
    <w:p w:rsidR="00EC2F23" w:rsidRDefault="00EC2F23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54. Затраты на оплату расходов по договорам об оказании услуг, связанных с пр</w:t>
      </w:r>
      <w:r>
        <w:rPr>
          <w:sz w:val="28"/>
          <w:szCs w:val="28"/>
        </w:rPr>
        <w:t>оездом и наймом жилого помещения в связи с командированием работников, заключаемым со сторонними организациями (</w:t>
      </w:r>
      <w:r>
        <w:rPr>
          <w:noProof/>
          <w:sz w:val="28"/>
          <w:szCs w:val="28"/>
        </w:rPr>
        <w:drawing>
          <wp:inline distT="0" distB="0" distL="0" distR="0">
            <wp:extent cx="219075" cy="238125"/>
            <wp:effectExtent l="0" t="0" r="0" b="0"/>
            <wp:docPr id="19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Picture"/>
                    <pic:cNvPicPr>
                      <a:picLocks noChangeAspect="1" noChangeArrowheads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),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161415" cy="238125"/>
            <wp:effectExtent l="0" t="0" r="0" b="0"/>
            <wp:docPr id="19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Picture"/>
                    <pic:cNvPicPr>
                      <a:picLocks noChangeAspect="1" noChangeArrowheads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81000" cy="238125"/>
            <wp:effectExtent l="0" t="0" r="0" b="0"/>
            <wp:docPr id="19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Picture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по договору на проезд к месту командирования и обратно, определяемые в соответствии с пунктом 5</w:t>
      </w:r>
      <w:r>
        <w:rPr>
          <w:sz w:val="28"/>
          <w:szCs w:val="28"/>
        </w:rPr>
        <w:t>5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19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icture"/>
                    <pic:cNvPicPr>
                      <a:picLocks noChangeAspect="1" noChangeArrowheads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по договору найма жилого помещения на период командирования, определяемые в соответствии с пунктом 56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55. Затраты по договору на проезд к месту командирования и обратно                             (</w:t>
      </w:r>
      <w:r>
        <w:rPr>
          <w:noProof/>
          <w:sz w:val="28"/>
          <w:szCs w:val="28"/>
        </w:rPr>
        <w:drawing>
          <wp:inline distT="0" distB="0" distL="0" distR="0">
            <wp:extent cx="381000" cy="238125"/>
            <wp:effectExtent l="0" t="0" r="0" b="0"/>
            <wp:docPr id="19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Picture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</w:t>
      </w:r>
      <w:r>
        <w:rPr>
          <w:sz w:val="28"/>
          <w:szCs w:val="28"/>
        </w:rPr>
        <w:t>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038350" cy="428625"/>
            <wp:effectExtent l="0" t="0" r="0" b="0"/>
            <wp:docPr id="19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Picture"/>
                    <pic:cNvPicPr>
                      <a:picLocks noChangeAspect="1" noChangeArrowheads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57200" cy="238125"/>
            <wp:effectExtent l="0" t="0" r="0" b="0"/>
            <wp:docPr id="19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Picture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EC2F23" w:rsidRDefault="00A343BF">
      <w:pPr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28625" cy="238125"/>
            <wp:effectExtent l="0" t="0" r="0" b="0"/>
            <wp:docPr id="19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Picture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проезда по i-му направлению командирования с учетом цен транспортных компаний</w:t>
      </w:r>
      <w:r>
        <w:rPr>
          <w:sz w:val="28"/>
          <w:szCs w:val="28"/>
        </w:rPr>
        <w:t>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56. Затраты по договору найма жилого помещения на период командирования (З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аренда</w:t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  <w:vertAlign w:val="sub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vertAlign w:val="subscript"/>
          <w:lang w:val="en-US"/>
        </w:rPr>
        <w:t>n</w:t>
      </w:r>
    </w:p>
    <w:p w:rsidR="00EC2F23" w:rsidRDefault="00A343BF">
      <w:pPr>
        <w:widowControl w:val="0"/>
        <w:overflowPunct w:val="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аренда</w:t>
      </w:r>
      <w:r>
        <w:rPr>
          <w:sz w:val="28"/>
          <w:szCs w:val="28"/>
        </w:rPr>
        <w:t> = ∑ 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найм</w:t>
      </w:r>
      <w:r>
        <w:rPr>
          <w:sz w:val="28"/>
          <w:szCs w:val="28"/>
        </w:rPr>
        <w:t xml:space="preserve"> ×</w:t>
      </w:r>
      <w:r>
        <w:rPr>
          <w:sz w:val="28"/>
          <w:szCs w:val="28"/>
          <w:lang w:val="en-US"/>
        </w:rPr>
        <w:t> 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найм</w:t>
      </w:r>
      <w:r>
        <w:rPr>
          <w:sz w:val="28"/>
          <w:szCs w:val="28"/>
        </w:rPr>
        <w:t xml:space="preserve"> ×</w:t>
      </w:r>
      <w:r>
        <w:rPr>
          <w:sz w:val="28"/>
          <w:szCs w:val="28"/>
          <w:lang w:val="en-US"/>
        </w:rPr>
        <w:t> 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найм </w:t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vertAlign w:val="superscript"/>
          <w:lang w:val="en-US"/>
        </w:rPr>
        <w:t>i</w:t>
      </w:r>
      <w:r>
        <w:rPr>
          <w:sz w:val="28"/>
          <w:szCs w:val="28"/>
          <w:vertAlign w:val="superscript"/>
        </w:rPr>
        <w:t>=1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найм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количество командированных работников по i-му направлению командирования с </w:t>
      </w:r>
      <w:r>
        <w:rPr>
          <w:sz w:val="28"/>
          <w:szCs w:val="28"/>
        </w:rPr>
        <w:t>учетом показателей утвержденных планов служебных командировок;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найм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цена найма жилого помещения в сутки по i-му направлению командирования;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найм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количество суток нахождения в командировке по i-му </w:t>
      </w:r>
      <w:r>
        <w:rPr>
          <w:sz w:val="28"/>
          <w:szCs w:val="28"/>
        </w:rPr>
        <w:lastRenderedPageBreak/>
        <w:t>направлению командирования.</w:t>
      </w:r>
    </w:p>
    <w:p w:rsidR="00EC2F23" w:rsidRDefault="00EC2F23">
      <w:pPr>
        <w:widowControl w:val="0"/>
        <w:overflowPunct w:val="0"/>
        <w:ind w:firstLine="709"/>
        <w:jc w:val="center"/>
        <w:textAlignment w:val="auto"/>
        <w:outlineLvl w:val="3"/>
        <w:rPr>
          <w:sz w:val="28"/>
          <w:szCs w:val="28"/>
        </w:rPr>
      </w:pPr>
      <w:bookmarkStart w:id="11" w:name="Par468"/>
      <w:bookmarkEnd w:id="11"/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Затраты на коммунальные</w:t>
      </w:r>
      <w:r>
        <w:rPr>
          <w:b/>
          <w:sz w:val="28"/>
          <w:szCs w:val="28"/>
        </w:rPr>
        <w:t xml:space="preserve"> услуги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57. Затраты на коммунальные услуги (</w:t>
      </w:r>
      <w:r>
        <w:rPr>
          <w:noProof/>
          <w:sz w:val="28"/>
          <w:szCs w:val="28"/>
        </w:rPr>
        <w:drawing>
          <wp:inline distT="0" distB="0" distL="0" distR="0">
            <wp:extent cx="285750" cy="219075"/>
            <wp:effectExtent l="0" t="0" r="0" b="0"/>
            <wp:docPr id="19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Picture"/>
                    <pic:cNvPicPr>
                      <a:picLocks noChangeAspect="1" noChangeArrowheads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09190" cy="219075"/>
            <wp:effectExtent l="0" t="0" r="0" b="0"/>
            <wp:docPr id="19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Picture"/>
                    <pic:cNvPicPr>
                      <a:picLocks noChangeAspect="1" noChangeArrowheads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00025" cy="219075"/>
            <wp:effectExtent l="0" t="0" r="0" b="0"/>
            <wp:docPr id="20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Picture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газоснабжение и иные виды топлива,определяемые в соответствии с пунктом 58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00025" cy="219075"/>
            <wp:effectExtent l="0" t="0" r="0" b="0"/>
            <wp:docPr id="20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Picture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затраты на электроснабжение,определяемые в соответствии с </w:t>
      </w:r>
      <w:r>
        <w:rPr>
          <w:sz w:val="28"/>
          <w:szCs w:val="28"/>
        </w:rPr>
        <w:t>пунктом 59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20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Picture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теплоснабжение,определяемые в соответствии с пунктом 60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00025" cy="219075"/>
            <wp:effectExtent l="0" t="0" r="0" b="0"/>
            <wp:docPr id="20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Picture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горячее водоснабжение,определяемые в соответствии с пунктом 61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20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Picture"/>
                    <pic:cNvPicPr>
                      <a:picLocks noChangeAspect="1" noChangeArrowheads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холодное водоснабжение и во</w:t>
      </w:r>
      <w:r>
        <w:rPr>
          <w:sz w:val="28"/>
          <w:szCs w:val="28"/>
        </w:rPr>
        <w:t>доотведение,определяемые в соответствии с пунктом 62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20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Picture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оплату услуг лиц, привлекаемых на основании гражданско-правовых договоров (далее – внештатный сотрудник),определяемые в соответствии с пунктом 63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58. Затраты на газоснабжение и иные виды топлива (</w:t>
      </w:r>
      <w:r>
        <w:rPr>
          <w:noProof/>
          <w:sz w:val="28"/>
          <w:szCs w:val="28"/>
        </w:rPr>
        <w:drawing>
          <wp:inline distT="0" distB="0" distL="0" distR="0">
            <wp:extent cx="200025" cy="219075"/>
            <wp:effectExtent l="0" t="0" r="0" b="0"/>
            <wp:docPr id="20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Picture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676400" cy="428625"/>
            <wp:effectExtent l="0" t="0" r="0" b="0"/>
            <wp:docPr id="20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Picture"/>
                    <pic:cNvPicPr>
                      <a:picLocks noChangeAspect="1" noChangeArrowheads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20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Picture"/>
                    <pic:cNvPicPr>
                      <a:picLocks noChangeAspect="1" noChangeArrowheads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расчетная потребность в i-м виде топлива (газе и ином виде топлива);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20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Picture"/>
                    <pic:cNvPicPr>
                      <a:picLocks noChangeAspect="1" noChangeArrowheads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тариф на i-й вид топлива, утвержденный в установленном порядке органом государственного регул</w:t>
      </w:r>
      <w:r>
        <w:rPr>
          <w:sz w:val="28"/>
          <w:szCs w:val="28"/>
        </w:rPr>
        <w:t>ирования тарифов (далее – регулируемый тариф) (если тарифы на соответствующий вид топлива подлежат государственному регулированию);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2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Picture"/>
                    <pic:cNvPicPr>
                      <a:picLocks noChangeAspect="1" noChangeArrowheads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поправочный коэффициент, учитывающий затраты на транспортировку i-го вида топлива.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59. Затраты на электроснабжение (</w:t>
      </w:r>
      <w:r>
        <w:rPr>
          <w:noProof/>
          <w:sz w:val="28"/>
          <w:szCs w:val="28"/>
        </w:rPr>
        <w:drawing>
          <wp:inline distT="0" distB="0" distL="0" distR="0">
            <wp:extent cx="200025" cy="219075"/>
            <wp:effectExtent l="0" t="0" r="0" b="0"/>
            <wp:docPr id="2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Picture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</w:t>
      </w:r>
      <w:r>
        <w:rPr>
          <w:sz w:val="28"/>
          <w:szCs w:val="28"/>
        </w:rPr>
        <w:t>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228725" cy="428625"/>
            <wp:effectExtent l="0" t="0" r="0" b="0"/>
            <wp:docPr id="2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Picture"/>
                    <pic:cNvPicPr>
                      <a:picLocks noChangeAspect="1" noChangeArrowheads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2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Picture"/>
                    <pic:cNvPicPr>
                      <a:picLocks noChangeAspect="1" noChangeArrowheads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85750" cy="219075"/>
            <wp:effectExtent l="0" t="0" r="0" b="0"/>
            <wp:docPr id="2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Picture"/>
                    <pic:cNvPicPr>
                      <a:picLocks noChangeAspect="1" noChangeArrowheads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расчетная потребность электроэнергии в год по i-му тарифу (цене) на электр</w:t>
      </w:r>
      <w:r>
        <w:rPr>
          <w:sz w:val="28"/>
          <w:szCs w:val="28"/>
        </w:rPr>
        <w:t>оэнергию (в рамках применяемого одноставочного, дифференцированного по зонам суток или двуставочного тарифа).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60. Затраты на теплоснабжение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2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Picture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085850" cy="219075"/>
            <wp:effectExtent l="0" t="0" r="0" b="0"/>
            <wp:docPr id="2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Picture"/>
                    <pic:cNvPicPr>
                      <a:picLocks noChangeAspect="1" noChangeArrowheads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42900" cy="219075"/>
            <wp:effectExtent l="0" t="0" r="0" b="0"/>
            <wp:docPr id="2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Picture"/>
                    <pic:cNvPicPr>
                      <a:picLocks noChangeAspect="1" noChangeArrowheads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расчетная потребность в теплоэнергии на отопление зданий, помещений и соору</w:t>
      </w:r>
      <w:r>
        <w:rPr>
          <w:sz w:val="28"/>
          <w:szCs w:val="28"/>
        </w:rPr>
        <w:t>жений;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2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Picture"/>
                    <pic:cNvPicPr>
                      <a:picLocks noChangeAspect="1" noChangeArrowheads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регулируемый тариф на теплоснабжение.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61. Затраты на горячее водоснабжение (</w:t>
      </w:r>
      <w:r>
        <w:rPr>
          <w:noProof/>
          <w:sz w:val="28"/>
          <w:szCs w:val="28"/>
        </w:rPr>
        <w:drawing>
          <wp:inline distT="0" distB="0" distL="0" distR="0">
            <wp:extent cx="200025" cy="219075"/>
            <wp:effectExtent l="0" t="0" r="0" b="0"/>
            <wp:docPr id="2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Picture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71550" cy="219075"/>
            <wp:effectExtent l="0" t="0" r="0" b="0"/>
            <wp:docPr id="2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Picture"/>
                    <pic:cNvPicPr>
                      <a:picLocks noChangeAspect="1" noChangeArrowheads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38125" cy="219075"/>
            <wp:effectExtent l="0" t="0" r="0" b="0"/>
            <wp:docPr id="2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Picture"/>
                    <pic:cNvPicPr>
                      <a:picLocks noChangeAspect="1" noChangeArrowheads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расчетная потребность в горячей воде;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2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Picture"/>
                    <pic:cNvPicPr>
                      <a:picLocks noChangeAspect="1" noChangeArrowheads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регулируемый тариф на горячее водоснабжение.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62. Затраты на холодное водоснабжение и во</w:t>
      </w:r>
      <w:r>
        <w:rPr>
          <w:sz w:val="28"/>
          <w:szCs w:val="28"/>
        </w:rPr>
        <w:t>доотведение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2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Picture"/>
                    <pic:cNvPicPr>
                      <a:picLocks noChangeAspect="1" noChangeArrowheads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809750" cy="219075"/>
            <wp:effectExtent l="0" t="0" r="0" b="0"/>
            <wp:docPr id="2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Picture"/>
                    <pic:cNvPicPr>
                      <a:picLocks noChangeAspect="1" noChangeArrowheads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2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Picture"/>
                    <pic:cNvPicPr>
                      <a:picLocks noChangeAspect="1" noChangeArrowheads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расчетная потребность в холодном водоснабжении;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38125" cy="219075"/>
            <wp:effectExtent l="0" t="0" r="0" b="0"/>
            <wp:docPr id="2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Picture"/>
                    <pic:cNvPicPr>
                      <a:picLocks noChangeAspect="1" noChangeArrowheads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регулируемый тариф на холодное водоснабжение;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2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Picture"/>
                    <pic:cNvPicPr>
                      <a:picLocks noChangeAspect="1" noChangeArrowheads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расчетная потребность в водоотведении;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22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Picture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регулируемый тариф на водоотведение.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63. Затраты на оплату</w:t>
      </w:r>
      <w:r>
        <w:rPr>
          <w:sz w:val="28"/>
          <w:szCs w:val="28"/>
        </w:rPr>
        <w:t xml:space="preserve"> услуг внештатных сотрудников (</w:t>
      </w:r>
      <w:r>
        <w:rPr>
          <w:noProof/>
          <w:sz w:val="28"/>
          <w:szCs w:val="28"/>
        </w:rPr>
        <w:drawing>
          <wp:inline distT="0" distB="0" distL="0" distR="0">
            <wp:extent cx="314325" cy="219075"/>
            <wp:effectExtent l="0" t="0" r="0" b="0"/>
            <wp:docPr id="2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Picture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28875" cy="428625"/>
            <wp:effectExtent l="0" t="0" r="0" b="0"/>
            <wp:docPr id="2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Picture"/>
                    <pic:cNvPicPr>
                      <a:picLocks noChangeAspect="1" noChangeArrowheads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09575" cy="219075"/>
            <wp:effectExtent l="0" t="0" r="0" b="0"/>
            <wp:docPr id="2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Picture"/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количество месяцев работы внештатного сотрудника по i-й должности;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19075"/>
            <wp:effectExtent l="0" t="0" r="0" b="0"/>
            <wp:docPr id="23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Picture"/>
                    <pic:cNvPicPr>
                      <a:picLocks noChangeAspect="1" noChangeArrowheads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стоимость одного месяца работы внештатного сотрудника по i-й должности;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23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Picture"/>
                    <pic:cNvPicPr>
                      <a:picLocks noChangeAspect="1" noChangeArrowheads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процентная ставка страховы</w:t>
      </w:r>
      <w:r>
        <w:rPr>
          <w:sz w:val="28"/>
          <w:szCs w:val="28"/>
        </w:rPr>
        <w:t>х взносов в государственные внебюджетные фонды.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 указанным затратам относятся зат</w:t>
      </w:r>
      <w:r>
        <w:rPr>
          <w:sz w:val="28"/>
          <w:szCs w:val="28"/>
        </w:rPr>
        <w:t>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bookmarkStart w:id="12" w:name="Par531"/>
      <w:bookmarkEnd w:id="12"/>
      <w:r>
        <w:rPr>
          <w:b/>
          <w:sz w:val="28"/>
          <w:szCs w:val="28"/>
        </w:rPr>
        <w:t>Затраты на аренду помещений и обор</w:t>
      </w:r>
      <w:r>
        <w:rPr>
          <w:b/>
          <w:sz w:val="28"/>
          <w:szCs w:val="28"/>
        </w:rPr>
        <w:t>удования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64. Затраты на аренду помещений (З</w:t>
      </w:r>
      <w:r>
        <w:rPr>
          <w:sz w:val="28"/>
          <w:szCs w:val="28"/>
          <w:vertAlign w:val="subscript"/>
        </w:rPr>
        <w:t>ап</w:t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jc w:val="center"/>
        <w:textAlignment w:val="auto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1951990" cy="475615"/>
            <wp:effectExtent l="0" t="0" r="0" b="0"/>
            <wp:docPr id="234" name="Picture" descr="base_25_164085_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Picture" descr="base_25_164085_707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47015"/>
            <wp:effectExtent l="0" t="0" r="0" b="0"/>
            <wp:docPr id="235" name="Picture" descr="base_25_164085_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Picture" descr="base_25_164085_708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– </w:t>
      </w:r>
      <w:r>
        <w:rPr>
          <w:sz w:val="28"/>
          <w:szCs w:val="28"/>
        </w:rPr>
        <w:t>численность работников, размещаемых на i-й арендуемой площади;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S – количество метров общей площади на одного работника;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76225" cy="247015"/>
            <wp:effectExtent l="0" t="0" r="0" b="0"/>
            <wp:docPr id="236" name="Picture" descr="base_25_164085_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Picture" descr="base_25_164085_709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цена ежемесячной аренды за 1 квадратный метр i-</w:t>
      </w:r>
      <w:r>
        <w:rPr>
          <w:sz w:val="28"/>
          <w:szCs w:val="28"/>
        </w:rPr>
        <w:t>й арендуемой площади;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33375" cy="247015"/>
            <wp:effectExtent l="0" t="0" r="0" b="0"/>
            <wp:docPr id="237" name="Picture" descr="base_25_164085_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Picture" descr="base_25_164085_710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планируемое количество месяцев аренды i-й арендуемой площади.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65. Затраты на аренду помещения (зала) для проведения совещания (</w:t>
      </w:r>
      <w:r>
        <w:rPr>
          <w:noProof/>
          <w:sz w:val="28"/>
          <w:szCs w:val="28"/>
        </w:rPr>
        <w:drawing>
          <wp:inline distT="0" distB="0" distL="0" distR="0">
            <wp:extent cx="238125" cy="219075"/>
            <wp:effectExtent l="0" t="0" r="0" b="0"/>
            <wp:docPr id="2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Picture"/>
                    <pic:cNvPicPr>
                      <a:picLocks noChangeAspect="1" noChangeArrowheads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23975" cy="428625"/>
            <wp:effectExtent l="0" t="0" r="0" b="0"/>
            <wp:docPr id="23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Picture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24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Picture"/>
                    <pic:cNvPicPr>
                      <a:picLocks noChangeAspect="1" noChangeArrowheads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количество суток аренды i-го помещения (зала);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2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Picture"/>
                    <pic:cNvPicPr>
                      <a:picLocks noChangeAspect="1" noChangeArrowheads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</w:t>
      </w:r>
      <w:r>
        <w:rPr>
          <w:sz w:val="28"/>
          <w:szCs w:val="28"/>
        </w:rPr>
        <w:t>цена аренды i-го помещения (зала) в сутки.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66. Затраты на аренду оборудования для проведения совещания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24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Picture"/>
                    <pic:cNvPicPr>
                      <a:picLocks noChangeAspect="1" noChangeArrowheads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71700" cy="428625"/>
            <wp:effectExtent l="0" t="0" r="0" b="0"/>
            <wp:docPr id="2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Picture"/>
                    <pic:cNvPicPr>
                      <a:picLocks noChangeAspect="1" noChangeArrowheads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24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Picture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арендуемого i-го оборудования;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24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Picture"/>
                    <pic:cNvPicPr>
                      <a:picLocks noChangeAspect="1" noChangeArrowheads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дней аренды i-го оборудования;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24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Picture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часов аре</w:t>
      </w:r>
      <w:r>
        <w:rPr>
          <w:sz w:val="28"/>
          <w:szCs w:val="28"/>
        </w:rPr>
        <w:t>нды в день i-го оборудования;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24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Picture"/>
                    <pic:cNvPicPr>
                      <a:picLocks noChangeAspect="1" noChangeArrowheads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одного часа аренды i-го оборудования.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bookmarkStart w:id="13" w:name="Par559"/>
      <w:bookmarkEnd w:id="13"/>
      <w:r>
        <w:rPr>
          <w:b/>
          <w:sz w:val="28"/>
          <w:szCs w:val="28"/>
        </w:rPr>
        <w:t>Затраты на содержание имущества, не отнесенные к затратам</w:t>
      </w: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содержание имущества в рамках затрат </w:t>
      </w: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на информационно-коммуникационные технологии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67. Затраты на содержание и техн</w:t>
      </w:r>
      <w:r>
        <w:rPr>
          <w:sz w:val="28"/>
          <w:szCs w:val="28"/>
        </w:rPr>
        <w:t>ическое обслуживание помещений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24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Picture"/>
                    <pic:cNvPicPr>
                      <a:picLocks noChangeAspect="1" noChangeArrowheads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overflowPunct w:val="0"/>
        <w:spacing w:after="200" w:line="276" w:lineRule="auto"/>
        <w:jc w:val="center"/>
        <w:textAlignment w:val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З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сп </w:t>
      </w:r>
      <w:r>
        <w:rPr>
          <w:rFonts w:eastAsiaTheme="minorHAnsi"/>
          <w:sz w:val="28"/>
          <w:szCs w:val="28"/>
          <w:lang w:eastAsia="en-US"/>
        </w:rPr>
        <w:t>= З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ос </w:t>
      </w:r>
      <w:r>
        <w:rPr>
          <w:rFonts w:eastAsiaTheme="minorHAnsi"/>
          <w:sz w:val="28"/>
          <w:szCs w:val="28"/>
          <w:lang w:eastAsia="en-US"/>
        </w:rPr>
        <w:t>+ З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тр </w:t>
      </w:r>
      <w:r>
        <w:rPr>
          <w:rFonts w:eastAsiaTheme="minorHAnsi"/>
          <w:sz w:val="28"/>
          <w:szCs w:val="28"/>
          <w:lang w:eastAsia="en-US"/>
        </w:rPr>
        <w:t>+ З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эз </w:t>
      </w:r>
      <w:r>
        <w:rPr>
          <w:rFonts w:eastAsiaTheme="minorHAnsi"/>
          <w:sz w:val="28"/>
          <w:szCs w:val="28"/>
          <w:lang w:eastAsia="en-US"/>
        </w:rPr>
        <w:t>+ З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аутп </w:t>
      </w:r>
      <w:r>
        <w:rPr>
          <w:rFonts w:eastAsiaTheme="minorHAnsi"/>
          <w:sz w:val="28"/>
          <w:szCs w:val="28"/>
          <w:lang w:eastAsia="en-US"/>
        </w:rPr>
        <w:t>+ З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тбо </w:t>
      </w:r>
      <w:r>
        <w:rPr>
          <w:rFonts w:eastAsiaTheme="minorHAnsi"/>
          <w:sz w:val="28"/>
          <w:szCs w:val="28"/>
          <w:lang w:eastAsia="en-US"/>
        </w:rPr>
        <w:t>+ З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аэз   </w:t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57175" cy="257175"/>
            <wp:effectExtent l="0" t="0" r="0" b="0"/>
            <wp:docPr id="24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Picture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затраты на техническое обслуживание и регламентно-профилактический ремонт систем охранно-тревожной сигнализации,определяемые в </w:t>
      </w:r>
      <w:r>
        <w:rPr>
          <w:sz w:val="28"/>
          <w:szCs w:val="28"/>
        </w:rPr>
        <w:t>соответствии с пунктом 69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1935" cy="262890"/>
            <wp:effectExtent l="0" t="0" r="0" b="0"/>
            <wp:docPr id="25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Picture"/>
                    <pic:cNvPicPr>
                      <a:picLocks noChangeAspect="1" noChangeArrowheads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6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проведение текущего ремонта помещения,определяемые в соответствии с пунктом 70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38125" cy="260350"/>
            <wp:effectExtent l="0" t="0" r="0" b="0"/>
            <wp:docPr id="25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Picture"/>
                    <pic:cNvPicPr>
                      <a:picLocks noChangeAspect="1" noChangeArrowheads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затраты на содержание прилегающей территории,определяемые в соответствии с пунктом 71 настоящих </w:t>
      </w:r>
      <w:r>
        <w:rPr>
          <w:sz w:val="28"/>
          <w:szCs w:val="28"/>
        </w:rPr>
        <w:t>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08610" cy="257175"/>
            <wp:effectExtent l="0" t="0" r="0" b="0"/>
            <wp:docPr id="25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Picture"/>
                    <pic:cNvPicPr>
                      <a:picLocks noChangeAspect="1" noChangeArrowheads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оплату услуг по обслуживанию и уборке помещения,определяемые в соответствии с пунктом 72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01625" cy="247015"/>
            <wp:effectExtent l="0" t="0" r="0" b="0"/>
            <wp:docPr id="25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Picture"/>
                    <pic:cNvPicPr>
                      <a:picLocks noChangeAspect="1" noChangeArrowheads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вывоз твердых бытовых отходов,определяемые в соответствии с пунктом 73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8285" cy="228600"/>
            <wp:effectExtent l="0" t="0" r="0" b="0"/>
            <wp:docPr id="25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Picture"/>
                    <pic:cNvPicPr>
                      <a:picLocks noChangeAspect="1" noChangeArrowheads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затраты на </w:t>
      </w:r>
      <w:r>
        <w:rPr>
          <w:sz w:val="28"/>
          <w:szCs w:val="28"/>
        </w:rPr>
        <w:t>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(помещения), определяемые в соответствии с пунктом 74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Такие затра</w:t>
      </w:r>
      <w:r>
        <w:rPr>
          <w:sz w:val="28"/>
          <w:szCs w:val="28"/>
        </w:rPr>
        <w:t>ты не подлежат отдельному расчету, если они включены в общую стоимость комплексных услуг управляющей компании.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68. Затраты на закупку услуг управляющей компании (</w:t>
      </w:r>
      <w:r>
        <w:rPr>
          <w:noProof/>
          <w:sz w:val="28"/>
          <w:szCs w:val="28"/>
        </w:rPr>
        <w:drawing>
          <wp:inline distT="0" distB="0" distL="0" distR="0">
            <wp:extent cx="219075" cy="238125"/>
            <wp:effectExtent l="0" t="0" r="0" b="0"/>
            <wp:docPr id="25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Picture"/>
                    <pic:cNvPicPr>
                      <a:picLocks noChangeAspect="1" noChangeArrowheads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704975" cy="428625"/>
            <wp:effectExtent l="0" t="0" r="0" b="0"/>
            <wp:docPr id="25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Picture"/>
                    <pic:cNvPicPr>
                      <a:picLocks noChangeAspect="1" noChangeArrowheads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38125"/>
            <wp:effectExtent l="0" t="0" r="0" b="0"/>
            <wp:docPr id="25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Picture"/>
                    <pic:cNvPicPr>
                      <a:picLocks noChangeAspect="1" noChangeArrowheads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объем i-й услуги управляющей компании;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38125"/>
            <wp:effectExtent l="0" t="0" r="0" b="0"/>
            <wp:docPr id="25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Picture"/>
                    <pic:cNvPicPr>
                      <a:picLocks noChangeAspect="1" noChangeArrowheads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i-й ус</w:t>
      </w:r>
      <w:r>
        <w:rPr>
          <w:sz w:val="28"/>
          <w:szCs w:val="28"/>
        </w:rPr>
        <w:t>луги управляющей компании в месяц;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2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Picture"/>
                    <pic:cNvPicPr>
                      <a:picLocks noChangeAspect="1" noChangeArrowheads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количество месяцев использования i-й услуги управляющей компании.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69. Затраты на техническое обслуживание и регламентно-профилактический ремонт систем охранно-тревожной сигнализации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26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</w:t>
      </w:r>
      <w:r>
        <w:rPr>
          <w:sz w:val="28"/>
          <w:szCs w:val="28"/>
        </w:rPr>
        <w:t>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247775" cy="428625"/>
            <wp:effectExtent l="0" t="0" r="0" b="0"/>
            <wp:docPr id="26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Picture"/>
                    <pic:cNvPicPr>
                      <a:picLocks noChangeAspect="1" noChangeArrowheads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26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Picture"/>
                    <pic:cNvPicPr>
                      <a:picLocks noChangeAspect="1" noChangeArrowheads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i-х обслуживаемых устройств в составе системы охранно-тревожной сигнализации;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26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Picture"/>
                    <pic:cNvPicPr>
                      <a:picLocks noChangeAspect="1" noChangeArrowheads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обслуживания одного i-го устройства.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70. </w:t>
      </w:r>
      <w:r>
        <w:rPr>
          <w:sz w:val="28"/>
          <w:szCs w:val="28"/>
        </w:rPr>
        <w:t xml:space="preserve">Затраты на проведение текущего ремонта помещения </w:t>
      </w:r>
      <w:r>
        <w:rPr>
          <w:noProof/>
          <w:sz w:val="28"/>
          <w:szCs w:val="28"/>
        </w:rPr>
        <w:drawing>
          <wp:inline distT="0" distB="0" distL="0" distR="0">
            <wp:extent cx="361950" cy="257175"/>
            <wp:effectExtent l="0" t="0" r="0" b="0"/>
            <wp:docPr id="264" name="Picture" descr="base_25_164085_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Picture" descr="base_25_164085_742"/>
                    <pic:cNvPicPr>
                      <a:picLocks noChangeAspect="1" noChangeArrowheads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определяются в соответствии с методиками и норма</w:t>
      </w:r>
      <w:r>
        <w:rPr>
          <w:sz w:val="28"/>
          <w:szCs w:val="28"/>
        </w:rPr>
        <w:t xml:space="preserve">тивами (государственными элементными сметными нормами) строительных работ и специальных строительных работ, утвержденными в соответствии с </w:t>
      </w:r>
      <w:r>
        <w:rPr>
          <w:sz w:val="28"/>
          <w:szCs w:val="28"/>
        </w:rPr>
        <w:lastRenderedPageBreak/>
        <w:t xml:space="preserve">компетенцией федеральным органом исполнительной власти, осуществляющим функции по выработке государственной политики </w:t>
      </w:r>
      <w:r>
        <w:rPr>
          <w:sz w:val="28"/>
          <w:szCs w:val="28"/>
        </w:rPr>
        <w:t>и нормативно-правовому регулированию в сфере строительства, или органом исполнительной власти субъекта Российской Федерации, на основании локально-сметного расчета</w:t>
      </w:r>
      <w:r>
        <w:t xml:space="preserve"> (</w:t>
      </w:r>
      <w:r>
        <w:rPr>
          <w:sz w:val="28"/>
          <w:szCs w:val="28"/>
        </w:rPr>
        <w:t xml:space="preserve">с учетом положений статьи 22 Федерального закона). 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71. Затраты на содержание прилегающей т</w:t>
      </w:r>
      <w:r>
        <w:rPr>
          <w:sz w:val="28"/>
          <w:szCs w:val="28"/>
        </w:rPr>
        <w:t>ерритории (</w:t>
      </w:r>
      <w:r>
        <w:rPr>
          <w:noProof/>
          <w:sz w:val="28"/>
          <w:szCs w:val="28"/>
        </w:rPr>
        <w:drawing>
          <wp:inline distT="0" distB="0" distL="0" distR="0">
            <wp:extent cx="200025" cy="219075"/>
            <wp:effectExtent l="0" t="0" r="0" b="0"/>
            <wp:docPr id="26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Picture"/>
                    <pic:cNvPicPr>
                      <a:picLocks noChangeAspect="1" noChangeArrowheads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895475" cy="498475"/>
            <wp:effectExtent l="0" t="0" r="0" b="0"/>
            <wp:docPr id="26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Picture"/>
                    <pic:cNvPicPr>
                      <a:picLocks noChangeAspect="1" noChangeArrowheads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38125" cy="219075"/>
            <wp:effectExtent l="0" t="0" r="0" b="0"/>
            <wp:docPr id="26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Picture"/>
                    <pic:cNvPicPr>
                      <a:picLocks noChangeAspect="1" noChangeArrowheads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площадь закрепленной i-й прилегающей территории;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38125" cy="219075"/>
            <wp:effectExtent l="0" t="0" r="0" b="0"/>
            <wp:docPr id="26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Picture"/>
                    <pic:cNvPicPr>
                      <a:picLocks noChangeAspect="1" noChangeArrowheads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содержания i-й прилегающей территории в месяц в расчете на 1 кв. метр площади;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26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Picture"/>
                    <pic:cNvPicPr>
                      <a:picLocks noChangeAspect="1" noChangeArrowheads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планируемое количество месяцев содержания i-й прилегающей </w:t>
      </w:r>
      <w:r>
        <w:rPr>
          <w:sz w:val="28"/>
          <w:szCs w:val="28"/>
        </w:rPr>
        <w:t>территории в очередном финансовом году.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72. Затраты на оплату услуг по обслуживанию и уборке помещения (</w:t>
      </w:r>
      <w:r>
        <w:rPr>
          <w:noProof/>
          <w:sz w:val="28"/>
          <w:szCs w:val="28"/>
        </w:rPr>
        <w:drawing>
          <wp:inline distT="0" distB="0" distL="0" distR="0">
            <wp:extent cx="285750" cy="238125"/>
            <wp:effectExtent l="0" t="0" r="0" b="0"/>
            <wp:docPr id="27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Picture"/>
                    <pic:cNvPicPr>
                      <a:picLocks noChangeAspect="1" noChangeArrowheads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0" cy="475615"/>
            <wp:effectExtent l="0" t="0" r="0" b="0"/>
            <wp:docPr id="27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Picture"/>
                    <pic:cNvPicPr>
                      <a:picLocks noChangeAspect="1" noChangeArrowheads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42900" cy="238125"/>
            <wp:effectExtent l="0" t="0" r="0" b="0"/>
            <wp:docPr id="27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Picture"/>
                    <pic:cNvPicPr>
                      <a:picLocks noChangeAspect="1" noChangeArrowheads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площадь в i-м помещении, в отношении которой планируется заключение договора (контракта) на обслуживание и уборк</w:t>
      </w:r>
      <w:r>
        <w:rPr>
          <w:sz w:val="28"/>
          <w:szCs w:val="28"/>
        </w:rPr>
        <w:t>у;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27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Picture"/>
                    <pic:cNvPicPr>
                      <a:picLocks noChangeAspect="1" noChangeArrowheads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услуги по обслуживанию и уборке i-го помещения в месяц;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81000" cy="238125"/>
            <wp:effectExtent l="0" t="0" r="0" b="0"/>
            <wp:docPr id="27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Picture"/>
                    <pic:cNvPicPr>
                      <a:picLocks noChangeAspect="1" noChangeArrowheads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месяцев использования услуги по обслуживанию и уборке i-го помещения в месяц.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73. Затраты на вывоз твердых бытовых отходов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27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Picture"/>
                    <pic:cNvPicPr>
                      <a:picLocks noChangeAspect="1" noChangeArrowheads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18260" cy="261620"/>
            <wp:effectExtent l="0" t="0" r="0" b="0"/>
            <wp:docPr id="27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Picture"/>
                    <pic:cNvPicPr>
                      <a:picLocks noChangeAspect="1" noChangeArrowheads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26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27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Picture"/>
                    <pic:cNvPicPr>
                      <a:picLocks noChangeAspect="1" noChangeArrowheads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</w:t>
      </w:r>
      <w:r>
        <w:rPr>
          <w:sz w:val="28"/>
          <w:szCs w:val="28"/>
        </w:rPr>
        <w:t>количество куб. метров твердых бытовых отходов в год;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27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Picture"/>
                    <pic:cNvPicPr>
                      <a:picLocks noChangeAspect="1" noChangeArrowheads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вывоза 1 куб. метра твердых бытовых отходов.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74. Затраты на техническое обслуживание и регламентно-профилактический ремонт электрооборудования (электроподстанций, трансформаторных подстанций, э</w:t>
      </w:r>
      <w:r>
        <w:rPr>
          <w:sz w:val="28"/>
          <w:szCs w:val="28"/>
        </w:rPr>
        <w:t>лектрощитовых) административного здания (помещения) (</w:t>
      </w:r>
      <w:r>
        <w:rPr>
          <w:noProof/>
          <w:sz w:val="28"/>
          <w:szCs w:val="28"/>
        </w:rPr>
        <w:drawing>
          <wp:inline distT="0" distB="0" distL="0" distR="0">
            <wp:extent cx="238125" cy="219075"/>
            <wp:effectExtent l="0" t="0" r="0" b="0"/>
            <wp:docPr id="27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Picture"/>
                    <pic:cNvPicPr>
                      <a:picLocks noChangeAspect="1" noChangeArrowheads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500505" cy="485775"/>
            <wp:effectExtent l="0" t="0" r="0" b="0"/>
            <wp:docPr id="28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Picture"/>
                    <pic:cNvPicPr>
                      <a:picLocks noChangeAspect="1" noChangeArrowheads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50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85750" cy="219075"/>
            <wp:effectExtent l="0" t="0" r="0" b="0"/>
            <wp:docPr id="28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Picture"/>
                    <pic:cNvPicPr>
                      <a:picLocks noChangeAspect="1" noChangeArrowheads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</w:t>
      </w:r>
      <w:r>
        <w:rPr>
          <w:sz w:val="28"/>
          <w:szCs w:val="28"/>
        </w:rPr>
        <w:t>здания (помещения);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28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Picture"/>
                    <pic:cNvPicPr>
                      <a:picLocks noChangeAspect="1" noChangeArrowheads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i-го оборудования.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75. Затраты на техническое обслуживание и ремонт транспортных средств определяются по фактически произведенным затратам за последние три года.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76. Затраты на техническое обслуживание и регламентно-профи</w:t>
      </w:r>
      <w:r>
        <w:rPr>
          <w:sz w:val="28"/>
          <w:szCs w:val="28"/>
        </w:rPr>
        <w:t>лактический ремонт бытового оборудования определяются по фактически произведенным затратам за последние три года.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77. Затраты на техническое обслуживание и регламентно-профилактический ремонт иного оборудования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28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Picture"/>
                    <pic:cNvPicPr>
                      <a:picLocks noChangeAspect="1" noChangeArrowheads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): дизельных генераторных установок, систем</w:t>
      </w:r>
      <w:r>
        <w:rPr>
          <w:sz w:val="28"/>
          <w:szCs w:val="28"/>
        </w:rPr>
        <w:t xml:space="preserve"> кондиционирования и вентиляции, систем пожарной сигнализации, систем контроля и управления доступом, систем видеонаблюдения определяются по формуле:</w:t>
      </w:r>
    </w:p>
    <w:p w:rsidR="00EC2F23" w:rsidRDefault="00A343BF">
      <w:pPr>
        <w:overflowPunct w:val="0"/>
        <w:spacing w:after="200" w:line="276" w:lineRule="auto"/>
        <w:jc w:val="center"/>
        <w:textAlignment w:val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З 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ио </w:t>
      </w:r>
      <w:r>
        <w:rPr>
          <w:rFonts w:eastAsiaTheme="minorHAnsi"/>
          <w:sz w:val="28"/>
          <w:szCs w:val="28"/>
          <w:lang w:eastAsia="en-US"/>
        </w:rPr>
        <w:t xml:space="preserve">= З 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дгу </w:t>
      </w:r>
      <w:r>
        <w:rPr>
          <w:rFonts w:eastAsiaTheme="minorHAnsi"/>
          <w:sz w:val="28"/>
          <w:szCs w:val="28"/>
          <w:lang w:eastAsia="en-US"/>
        </w:rPr>
        <w:t xml:space="preserve">+ З 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скив </w:t>
      </w:r>
      <w:r>
        <w:rPr>
          <w:rFonts w:eastAsiaTheme="minorHAnsi"/>
          <w:sz w:val="28"/>
          <w:szCs w:val="28"/>
          <w:lang w:eastAsia="en-US"/>
        </w:rPr>
        <w:t xml:space="preserve">+ З 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спс </w:t>
      </w:r>
      <w:r>
        <w:rPr>
          <w:rFonts w:eastAsiaTheme="minorHAnsi"/>
          <w:sz w:val="28"/>
          <w:szCs w:val="28"/>
          <w:lang w:eastAsia="en-US"/>
        </w:rPr>
        <w:t xml:space="preserve">+ З 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скуд </w:t>
      </w:r>
      <w:r>
        <w:rPr>
          <w:rFonts w:eastAsiaTheme="minorHAnsi"/>
          <w:sz w:val="28"/>
          <w:szCs w:val="28"/>
          <w:lang w:eastAsia="en-US"/>
        </w:rPr>
        <w:t xml:space="preserve">+ З </w:t>
      </w:r>
      <w:r>
        <w:rPr>
          <w:rFonts w:eastAsiaTheme="minorHAnsi"/>
          <w:sz w:val="28"/>
          <w:szCs w:val="28"/>
          <w:vertAlign w:val="subscript"/>
          <w:lang w:eastAsia="en-US"/>
        </w:rPr>
        <w:t xml:space="preserve">свн  </w:t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38125"/>
            <wp:effectExtent l="0" t="0" r="0" b="0"/>
            <wp:docPr id="28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Picture"/>
                    <pic:cNvPicPr>
                      <a:picLocks noChangeAspect="1" noChangeArrowheads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затраты на техническое обслуживание и </w:t>
      </w:r>
      <w:r>
        <w:rPr>
          <w:sz w:val="28"/>
          <w:szCs w:val="28"/>
        </w:rPr>
        <w:t>регламентно-профилактический ремонт дизельных генераторных установок, определяемые в соответствии с пунктом 78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28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Picture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техническое обслуживание и регламентно-профилактический ремонт систем кондиционирования и вентиляции, определяем</w:t>
      </w:r>
      <w:r>
        <w:rPr>
          <w:sz w:val="28"/>
          <w:szCs w:val="28"/>
        </w:rPr>
        <w:t>ые в соответствии с пунктом 79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28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Picture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техническое обслуживание и регламентно-профилактический ремонт систем пожарной сигнализации, определяемые в соответствии с пунктом 80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38125"/>
            <wp:effectExtent l="0" t="0" r="0" b="0"/>
            <wp:docPr id="28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Picture"/>
                    <pic:cNvPicPr>
                      <a:picLocks noChangeAspect="1" noChangeArrowheads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затраты на техническое обслуживание </w:t>
      </w:r>
      <w:r>
        <w:rPr>
          <w:sz w:val="28"/>
          <w:szCs w:val="28"/>
        </w:rPr>
        <w:t>и регламентно-профилактический ремонт систем контроля и управления доступом, определяемые в соответствии с пунктом 81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28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Picture"/>
                    <pic:cNvPicPr>
                      <a:picLocks noChangeAspect="1" noChangeArrowheads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техническое обслуживание и регламентно-профилактический ремонт систем видеонаблюдения, определяемые в соо</w:t>
      </w:r>
      <w:r>
        <w:rPr>
          <w:sz w:val="28"/>
          <w:szCs w:val="28"/>
        </w:rPr>
        <w:t>тветствии с пунктом 82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78. Затраты на техническое обслуживание и регламентно-профилактический ремонт дизельных генераторных установок (</w:t>
      </w:r>
      <w:r>
        <w:rPr>
          <w:noProof/>
          <w:sz w:val="28"/>
          <w:szCs w:val="28"/>
        </w:rPr>
        <w:drawing>
          <wp:inline distT="0" distB="0" distL="0" distR="0">
            <wp:extent cx="266700" cy="238125"/>
            <wp:effectExtent l="0" t="0" r="0" b="0"/>
            <wp:docPr id="28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Picture"/>
                    <pic:cNvPicPr>
                      <a:picLocks noChangeAspect="1" noChangeArrowheads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90015" cy="428625"/>
            <wp:effectExtent l="0" t="0" r="0" b="0"/>
            <wp:docPr id="29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Picture"/>
                    <pic:cNvPicPr>
                      <a:picLocks noChangeAspect="1" noChangeArrowheads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29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Picture"/>
                    <pic:cNvPicPr>
                      <a:picLocks noChangeAspect="1" noChangeArrowheads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i-х дизельных генераторных установок;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29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Picture"/>
                    <pic:cNvPicPr>
                      <a:picLocks noChangeAspect="1" noChangeArrowheads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цена </w:t>
      </w:r>
      <w:r>
        <w:rPr>
          <w:sz w:val="28"/>
          <w:szCs w:val="28"/>
        </w:rPr>
        <w:t>технического обслуживания и регламентно-</w:t>
      </w:r>
      <w:r>
        <w:rPr>
          <w:sz w:val="28"/>
          <w:szCs w:val="28"/>
        </w:rPr>
        <w:lastRenderedPageBreak/>
        <w:t>профилактического ремонта одной i-й дизельной генераторной установки в год.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79. Затраты на техническое обслуживание и регламентно-профилактический ремонт систем кондиционирования и вентиляции (</w:t>
      </w:r>
      <w:r>
        <w:rPr>
          <w:noProof/>
          <w:sz w:val="28"/>
          <w:szCs w:val="28"/>
        </w:rPr>
        <w:drawing>
          <wp:inline distT="0" distB="0" distL="0" distR="0">
            <wp:extent cx="314325" cy="219075"/>
            <wp:effectExtent l="0" t="0" r="0" b="0"/>
            <wp:docPr id="29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Picture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</w:t>
      </w:r>
      <w:r>
        <w:rPr>
          <w:sz w:val="28"/>
          <w:szCs w:val="28"/>
        </w:rPr>
        <w:t>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514475" cy="428625"/>
            <wp:effectExtent l="0" t="0" r="0" b="0"/>
            <wp:docPr id="29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Picture"/>
                    <pic:cNvPicPr>
                      <a:picLocks noChangeAspect="1" noChangeArrowheads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81000" cy="219075"/>
            <wp:effectExtent l="0" t="0" r="0" b="0"/>
            <wp:docPr id="29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Picture"/>
                    <pic:cNvPicPr>
                      <a:picLocks noChangeAspect="1" noChangeArrowheads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i-х установок кондиционирования и элементов систем вентиляции;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19075"/>
            <wp:effectExtent l="0" t="0" r="0" b="0"/>
            <wp:docPr id="29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Picture"/>
                    <pic:cNvPicPr>
                      <a:picLocks noChangeAspect="1" noChangeArrowheads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технического обслуживания и регламентно-профилактического ремонта одной i-й установки кондиционирования и элементов вентиляции.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80. Затраты на техническое о</w:t>
      </w:r>
      <w:r>
        <w:rPr>
          <w:sz w:val="28"/>
          <w:szCs w:val="28"/>
        </w:rPr>
        <w:t>бслуживание и регламентно-профилактический ремонт систем пожарной сигнализации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29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Picture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71600" cy="428625"/>
            <wp:effectExtent l="0" t="0" r="0" b="0"/>
            <wp:docPr id="29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Picture"/>
                    <pic:cNvPicPr>
                      <a:picLocks noChangeAspect="1" noChangeArrowheads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29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Picture"/>
                    <pic:cNvPicPr>
                      <a:picLocks noChangeAspect="1" noChangeArrowheads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i-х извещателей пожарной сигнализации;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0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Picture"/>
                    <pic:cNvPicPr>
                      <a:picLocks noChangeAspect="1" noChangeArrowheads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технического обслуживания и регламентно-профилактического ремонта одного i-го</w:t>
      </w:r>
      <w:r>
        <w:rPr>
          <w:sz w:val="28"/>
          <w:szCs w:val="28"/>
        </w:rPr>
        <w:t xml:space="preserve"> извещателя в год.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81. Затраты на техническое обслуживание и регламентно-профилактический ремонт систем контроля и управления доступом (</w:t>
      </w:r>
      <w:r>
        <w:rPr>
          <w:noProof/>
          <w:sz w:val="28"/>
          <w:szCs w:val="28"/>
        </w:rPr>
        <w:drawing>
          <wp:inline distT="0" distB="0" distL="0" distR="0">
            <wp:extent cx="285750" cy="238125"/>
            <wp:effectExtent l="0" t="0" r="0" b="0"/>
            <wp:docPr id="30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Picture"/>
                    <pic:cNvPicPr>
                      <a:picLocks noChangeAspect="1" noChangeArrowheads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514475" cy="428625"/>
            <wp:effectExtent l="0" t="0" r="0" b="0"/>
            <wp:docPr id="30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Picture"/>
                    <pic:cNvPicPr>
                      <a:picLocks noChangeAspect="1" noChangeArrowheads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81000" cy="238125"/>
            <wp:effectExtent l="0" t="0" r="0" b="0"/>
            <wp:docPr id="30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Picture"/>
                    <pic:cNvPicPr>
                      <a:picLocks noChangeAspect="1" noChangeArrowheads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i-х устройств в составе систем контроля и управления доступом;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38125"/>
            <wp:effectExtent l="0" t="0" r="0" b="0"/>
            <wp:docPr id="30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Picture"/>
                    <pic:cNvPicPr>
                      <a:picLocks noChangeAspect="1" noChangeArrowheads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</w:t>
      </w:r>
      <w:r>
        <w:rPr>
          <w:sz w:val="28"/>
          <w:szCs w:val="28"/>
        </w:rPr>
        <w:t>на технического обслуживания и текущего ремонта одного i-го устройства в составе систем контроля и управления доступом в год.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82. Затраты на техническое обслуживание и регламентно-профилактический ремонт систем видеонаблюдения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30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Picture"/>
                    <pic:cNvPicPr>
                      <a:picLocks noChangeAspect="1" noChangeArrowheads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90015" cy="428625"/>
            <wp:effectExtent l="0" t="0" r="0" b="0"/>
            <wp:docPr id="30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Picture"/>
                    <pic:cNvPicPr>
                      <a:picLocks noChangeAspect="1" noChangeArrowheads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0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Picture"/>
                    <pic:cNvPicPr>
                      <a:picLocks noChangeAspect="1" noChangeArrowheads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обслуживаемых i-х устройств в составе систем видеонаблюдения;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14325" cy="219075"/>
            <wp:effectExtent l="0" t="0" r="0" b="0"/>
            <wp:docPr id="30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Picture"/>
                    <pic:cNvPicPr>
                      <a:picLocks noChangeAspect="1" noChangeArrowheads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технического обслуживания и регламентно-профилактического ремонта одного i-го устройства в составе систем видеонаблюдения в год.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83. Затраты на оплату услуг внешт</w:t>
      </w:r>
      <w:r>
        <w:rPr>
          <w:sz w:val="28"/>
          <w:szCs w:val="28"/>
        </w:rPr>
        <w:t>атных сотрудников (</w:t>
      </w:r>
      <w:r>
        <w:rPr>
          <w:noProof/>
          <w:sz w:val="28"/>
          <w:szCs w:val="28"/>
        </w:rPr>
        <w:drawing>
          <wp:inline distT="0" distB="0" distL="0" distR="0">
            <wp:extent cx="314325" cy="219075"/>
            <wp:effectExtent l="0" t="0" r="0" b="0"/>
            <wp:docPr id="30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Picture"/>
                    <pic:cNvPicPr>
                      <a:picLocks noChangeAspect="1" noChangeArrowheads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95550" cy="438150"/>
            <wp:effectExtent l="0" t="0" r="0" b="0"/>
            <wp:docPr id="3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Picture"/>
                    <pic:cNvPicPr>
                      <a:picLocks noChangeAspect="1" noChangeArrowheads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28625" cy="238125"/>
            <wp:effectExtent l="0" t="0" r="0" b="0"/>
            <wp:docPr id="3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Picture"/>
                    <pic:cNvPicPr>
                      <a:picLocks noChangeAspect="1" noChangeArrowheads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количество месяцев работы внештатного сотрудника в g-й должности;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81000" cy="238125"/>
            <wp:effectExtent l="0" t="0" r="0" b="0"/>
            <wp:docPr id="3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Picture"/>
                    <pic:cNvPicPr>
                      <a:picLocks noChangeAspect="1" noChangeArrowheads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стоимость одного месяца работы внештатного сотрудника в g-й должности;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42900" cy="238125"/>
            <wp:effectExtent l="0" t="0" r="0" b="0"/>
            <wp:docPr id="3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Picture"/>
                    <pic:cNvPicPr>
                      <a:picLocks noChangeAspect="1" noChangeArrowheads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процентная ставка страховых взносов в го</w:t>
      </w:r>
      <w:r>
        <w:rPr>
          <w:sz w:val="28"/>
          <w:szCs w:val="28"/>
        </w:rPr>
        <w:t>сударственные внебюджетные фонды.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 указанным затратам относятся затраты по </w:t>
      </w:r>
      <w:r>
        <w:rPr>
          <w:sz w:val="28"/>
          <w:szCs w:val="28"/>
        </w:rPr>
        <w:t>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bookmarkStart w:id="14" w:name="Par732"/>
      <w:bookmarkEnd w:id="14"/>
      <w:r>
        <w:rPr>
          <w:b/>
          <w:sz w:val="28"/>
          <w:szCs w:val="28"/>
        </w:rPr>
        <w:t xml:space="preserve">Затраты на приобретение прочих работ и услуг, не относящиеся </w:t>
      </w: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к затратам на услуг</w:t>
      </w:r>
      <w:r>
        <w:rPr>
          <w:b/>
          <w:sz w:val="28"/>
          <w:szCs w:val="28"/>
        </w:rPr>
        <w:t xml:space="preserve">и связи, транспортные услуги, оплату расходов </w:t>
      </w: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по договорам об оказании услуг, связанных с проездом и наймом</w:t>
      </w: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жилого помещения в связи с командированием работников, </w:t>
      </w: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заключаемым со сторонними организациями, а также к затратам</w:t>
      </w:r>
    </w:p>
    <w:p w:rsidR="00EC2F23" w:rsidRDefault="00A343BF">
      <w:pPr>
        <w:widowControl w:val="0"/>
        <w:overflowPunct w:val="0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коммунальные услуги, аренду </w:t>
      </w:r>
      <w:r>
        <w:rPr>
          <w:b/>
          <w:sz w:val="28"/>
          <w:szCs w:val="28"/>
        </w:rPr>
        <w:t>помещений и оборудования,</w:t>
      </w:r>
    </w:p>
    <w:p w:rsidR="00EC2F23" w:rsidRDefault="00A343BF">
      <w:pPr>
        <w:widowControl w:val="0"/>
        <w:overflowPunct w:val="0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имущества в рамках прочих затрат и затратам</w:t>
      </w:r>
    </w:p>
    <w:p w:rsidR="00EC2F23" w:rsidRDefault="00A343BF">
      <w:pPr>
        <w:widowControl w:val="0"/>
        <w:overflowPunct w:val="0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на приобретение прочих работ и услуг в рамках затрат</w:t>
      </w:r>
    </w:p>
    <w:p w:rsidR="00EC2F23" w:rsidRDefault="00A343BF">
      <w:pPr>
        <w:widowControl w:val="0"/>
        <w:overflowPunct w:val="0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на информационно-коммуникационные технологии</w:t>
      </w:r>
    </w:p>
    <w:p w:rsidR="00EC2F23" w:rsidRDefault="00EC2F23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84. Затраты на оплату типографских работ и услуг, включая приобретение </w:t>
      </w:r>
      <w:r>
        <w:rPr>
          <w:sz w:val="28"/>
          <w:szCs w:val="28"/>
        </w:rPr>
        <w:t>периодических печатных изданий (</w:t>
      </w:r>
      <w:r>
        <w:rPr>
          <w:noProof/>
          <w:sz w:val="28"/>
          <w:szCs w:val="28"/>
        </w:rPr>
        <w:drawing>
          <wp:inline distT="0" distB="0" distL="0" distR="0">
            <wp:extent cx="171450" cy="219075"/>
            <wp:effectExtent l="0" t="0" r="0" b="0"/>
            <wp:docPr id="3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Picture"/>
                    <pic:cNvPicPr>
                      <a:picLocks noChangeAspect="1" noChangeArrowheads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),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> = З</w:t>
      </w:r>
      <w:r>
        <w:rPr>
          <w:sz w:val="28"/>
          <w:szCs w:val="28"/>
          <w:vertAlign w:val="subscript"/>
        </w:rPr>
        <w:t>ж</w:t>
      </w:r>
      <w:r>
        <w:rPr>
          <w:sz w:val="28"/>
          <w:szCs w:val="28"/>
        </w:rPr>
        <w:t> + З</w:t>
      </w:r>
      <w:r>
        <w:rPr>
          <w:sz w:val="28"/>
          <w:szCs w:val="28"/>
          <w:vertAlign w:val="subscript"/>
        </w:rPr>
        <w:t xml:space="preserve">иу </w:t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ж</w:t>
      </w:r>
      <w:r>
        <w:rPr>
          <w:sz w:val="28"/>
          <w:szCs w:val="28"/>
        </w:rPr>
        <w:t> – затраты на приобретение периодической печатной продукции,определяемые в соответствии с пунктом 85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иу</w:t>
      </w:r>
      <w:r>
        <w:rPr>
          <w:sz w:val="28"/>
          <w:szCs w:val="28"/>
        </w:rPr>
        <w:t> – затраты на приобретение информационных услуг, к</w:t>
      </w:r>
      <w:r>
        <w:rPr>
          <w:sz w:val="28"/>
          <w:szCs w:val="28"/>
        </w:rPr>
        <w:t xml:space="preserve">оторые включают в себя затраты на приобретение справочной литературы, а также на подачу объявлений в печатные издания,определяемые в соответствии с </w:t>
      </w:r>
      <w:r>
        <w:rPr>
          <w:sz w:val="28"/>
          <w:szCs w:val="28"/>
        </w:rPr>
        <w:lastRenderedPageBreak/>
        <w:t>пунктом 86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85. Затраты на приобретение периодической печатной продукции (З</w:t>
      </w:r>
      <w:r>
        <w:rPr>
          <w:sz w:val="28"/>
          <w:szCs w:val="28"/>
          <w:vertAlign w:val="subscript"/>
        </w:rPr>
        <w:t>ж</w:t>
      </w:r>
      <w:r>
        <w:rPr>
          <w:sz w:val="28"/>
          <w:szCs w:val="28"/>
        </w:rPr>
        <w:t xml:space="preserve">) определяются </w:t>
      </w:r>
      <w:r>
        <w:rPr>
          <w:sz w:val="28"/>
          <w:szCs w:val="28"/>
        </w:rPr>
        <w:t>по формуле: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vertAlign w:val="subscript"/>
          <w:lang w:val="en-US"/>
        </w:rPr>
        <w:t>n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ж</w:t>
      </w:r>
      <w:r>
        <w:rPr>
          <w:sz w:val="28"/>
          <w:szCs w:val="28"/>
          <w:lang w:val="en-US"/>
        </w:rPr>
        <w:t> = ∑ 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ж</w:t>
      </w:r>
      <w:r>
        <w:rPr>
          <w:sz w:val="28"/>
          <w:szCs w:val="28"/>
          <w:lang w:val="en-US"/>
        </w:rPr>
        <w:t> × 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ж</w:t>
      </w:r>
      <w:r>
        <w:rPr>
          <w:sz w:val="28"/>
          <w:szCs w:val="28"/>
          <w:lang w:val="en-US"/>
        </w:rPr>
        <w:t>,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  <w:vertAlign w:val="superscript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vertAlign w:val="superscript"/>
          <w:lang w:val="en-US"/>
        </w:rPr>
        <w:t>i=1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ж</w:t>
      </w:r>
      <w:r>
        <w:rPr>
          <w:sz w:val="28"/>
          <w:szCs w:val="28"/>
        </w:rPr>
        <w:t> – количество приобретаемых единиц i-й печатной продукции;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ж</w:t>
      </w:r>
      <w:r>
        <w:rPr>
          <w:sz w:val="28"/>
          <w:szCs w:val="28"/>
        </w:rPr>
        <w:t> – цена одной единицы i-й печатной продукции.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86. Затраты на приобретение информационных услуг, которые включают в себя приобретение </w:t>
      </w:r>
      <w:r>
        <w:rPr>
          <w:sz w:val="28"/>
          <w:szCs w:val="28"/>
        </w:rPr>
        <w:t>справочной литературы, а также подачу объявлений в печатные издания (З</w:t>
      </w:r>
      <w:r>
        <w:rPr>
          <w:sz w:val="28"/>
          <w:szCs w:val="28"/>
          <w:vertAlign w:val="subscript"/>
        </w:rPr>
        <w:t>иу</w:t>
      </w:r>
      <w:r>
        <w:rPr>
          <w:sz w:val="28"/>
          <w:szCs w:val="28"/>
        </w:rPr>
        <w:t>), определяются по фактическим затратам в отчетном финансовом году.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87. Затраты на оплату услуг внештатных сотрудников (</w:t>
      </w:r>
      <w:r>
        <w:rPr>
          <w:noProof/>
          <w:sz w:val="28"/>
          <w:szCs w:val="28"/>
        </w:rPr>
        <w:drawing>
          <wp:inline distT="0" distB="0" distL="0" distR="0">
            <wp:extent cx="314325" cy="219075"/>
            <wp:effectExtent l="0" t="0" r="0" b="0"/>
            <wp:docPr id="3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Picture"/>
                    <pic:cNvPicPr>
                      <a:picLocks noChangeAspect="1" noChangeArrowheads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57450" cy="438150"/>
            <wp:effectExtent l="0" t="0" r="0" b="0"/>
            <wp:docPr id="3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Picture"/>
                    <pic:cNvPicPr>
                      <a:picLocks noChangeAspect="1" noChangeArrowheads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28625" cy="238125"/>
            <wp:effectExtent l="0" t="0" r="0" b="0"/>
            <wp:docPr id="3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Picture"/>
                    <pic:cNvPicPr>
                      <a:picLocks noChangeAspect="1" noChangeArrowheads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количество м</w:t>
      </w:r>
      <w:r>
        <w:rPr>
          <w:sz w:val="28"/>
          <w:szCs w:val="28"/>
        </w:rPr>
        <w:t>есяцев работы внештатного сотрудника в j-й должности;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38125"/>
            <wp:effectExtent l="0" t="0" r="0" b="0"/>
            <wp:docPr id="3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Picture"/>
                    <pic:cNvPicPr>
                      <a:picLocks noChangeAspect="1" noChangeArrowheads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одного месяца работы внештатного сотрудника в j-й должности;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3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Picture"/>
                    <pic:cNvPicPr>
                      <a:picLocks noChangeAspect="1" noChangeArrowheads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процентная ставка страховых взносов в государственные внебюджетные фонды.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Расчет затрат на оплату услуг внештатных сотрудников м</w:t>
      </w:r>
      <w:r>
        <w:rPr>
          <w:sz w:val="28"/>
          <w:szCs w:val="28"/>
        </w:rPr>
        <w:t>ожет быть произведен при условии отсутствия должности (профессии рабочего) внештатного сотрудника в штатном расписании.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</w:t>
      </w:r>
      <w:r>
        <w:rPr>
          <w:sz w:val="28"/>
          <w:szCs w:val="28"/>
        </w:rPr>
        <w:t xml:space="preserve"> работ и услуг, не относящихся к коммунальным услугам и услугам, связанным с содержанием имущества.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88. Затраты на проведение предрейсового осмотра водителей транспортных средств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3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Picture"/>
                    <pic:cNvPicPr>
                      <a:picLocks noChangeAspect="1" noChangeArrowheads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676400" cy="428625"/>
            <wp:effectExtent l="0" t="0" r="0" b="0"/>
            <wp:docPr id="3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Picture"/>
                    <pic:cNvPicPr>
                      <a:picLocks noChangeAspect="1" noChangeArrowheads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3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icture"/>
                    <pic:cNvPicPr>
                      <a:picLocks noChangeAspect="1" noChangeArrowheads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водителей;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3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Picture"/>
                    <pic:cNvPicPr>
                      <a:picLocks noChangeAspect="1" noChangeArrowheads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цена </w:t>
      </w:r>
      <w:r>
        <w:rPr>
          <w:sz w:val="28"/>
          <w:szCs w:val="28"/>
        </w:rPr>
        <w:t>проведения одного предрейсового осмотра;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Picture"/>
                    <pic:cNvPicPr>
                      <a:picLocks noChangeAspect="1" noChangeArrowheads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рабочих дней в году;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1,2 – 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89. Затраты на ат</w:t>
      </w:r>
      <w:r>
        <w:rPr>
          <w:sz w:val="28"/>
          <w:szCs w:val="28"/>
        </w:rPr>
        <w:t>тестацию специальных помещений (</w:t>
      </w:r>
      <w:r>
        <w:rPr>
          <w:noProof/>
          <w:sz w:val="28"/>
          <w:szCs w:val="28"/>
        </w:rPr>
        <w:drawing>
          <wp:inline distT="0" distB="0" distL="0" distR="0">
            <wp:extent cx="238125" cy="219075"/>
            <wp:effectExtent l="0" t="0" r="0" b="0"/>
            <wp:docPr id="3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Picture"/>
                    <pic:cNvPicPr>
                      <a:picLocks noChangeAspect="1" noChangeArrowheads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71600" cy="428625"/>
            <wp:effectExtent l="0" t="0" r="0" b="0"/>
            <wp:docPr id="3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Picture"/>
                    <pic:cNvPicPr>
                      <a:picLocks noChangeAspect="1" noChangeArrowheads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Picture"/>
                    <pic:cNvPicPr>
                      <a:picLocks noChangeAspect="1" noChangeArrowheads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i-х специальных помещений, подлежащих аттестации;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2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Picture"/>
                    <pic:cNvPicPr>
                      <a:picLocks noChangeAspect="1" noChangeArrowheads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проведения аттестации одного i-го специального помещения.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90. Затраты на проведение диспансеризации работников (З</w:t>
      </w:r>
      <w:r>
        <w:rPr>
          <w:sz w:val="28"/>
          <w:szCs w:val="28"/>
          <w:vertAlign w:val="subscript"/>
        </w:rPr>
        <w:t>дисп</w:t>
      </w:r>
      <w:r>
        <w:rPr>
          <w:sz w:val="28"/>
          <w:szCs w:val="28"/>
        </w:rPr>
        <w:t>) определяются по формуле: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дисп </w:t>
      </w:r>
      <w:r>
        <w:rPr>
          <w:sz w:val="28"/>
          <w:szCs w:val="28"/>
        </w:rPr>
        <w:t>= Ч</w:t>
      </w:r>
      <w:r>
        <w:rPr>
          <w:sz w:val="28"/>
          <w:szCs w:val="28"/>
          <w:vertAlign w:val="subscript"/>
        </w:rPr>
        <w:t>дисп</w:t>
      </w:r>
      <w:r>
        <w:rPr>
          <w:sz w:val="28"/>
          <w:szCs w:val="28"/>
        </w:rPr>
        <w:t> × Р</w:t>
      </w:r>
      <w:r>
        <w:rPr>
          <w:sz w:val="28"/>
          <w:szCs w:val="28"/>
          <w:vertAlign w:val="subscript"/>
        </w:rPr>
        <w:t>дисп</w:t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ind w:firstLine="709"/>
        <w:textAlignment w:val="auto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дисп</w:t>
      </w:r>
      <w:r>
        <w:rPr>
          <w:sz w:val="28"/>
          <w:szCs w:val="28"/>
        </w:rPr>
        <w:t> – численность работников, подлежащих диспансеризации;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дисп</w:t>
      </w:r>
      <w:r>
        <w:rPr>
          <w:sz w:val="28"/>
          <w:szCs w:val="28"/>
        </w:rPr>
        <w:t> – цена проведения диспансеризации в расчете на 1 работника.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91. Затраты на оплату работ по монтажу (установке), дооборудовани</w:t>
      </w:r>
      <w:r>
        <w:rPr>
          <w:sz w:val="28"/>
          <w:szCs w:val="28"/>
        </w:rPr>
        <w:t>ю и наладке оборудования (</w:t>
      </w:r>
      <w:r>
        <w:rPr>
          <w:noProof/>
          <w:sz w:val="28"/>
          <w:szCs w:val="28"/>
        </w:rPr>
        <w:drawing>
          <wp:inline distT="0" distB="0" distL="0" distR="0">
            <wp:extent cx="285750" cy="219075"/>
            <wp:effectExtent l="0" t="0" r="0" b="0"/>
            <wp:docPr id="3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Picture"/>
                    <pic:cNvPicPr>
                      <a:picLocks noChangeAspect="1" noChangeArrowheads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485900" cy="438150"/>
            <wp:effectExtent l="0" t="0" r="0" b="0"/>
            <wp:docPr id="3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Picture"/>
                    <pic:cNvPicPr>
                      <a:picLocks noChangeAspect="1" noChangeArrowheads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81000" cy="238125"/>
            <wp:effectExtent l="0" t="0" r="0" b="0"/>
            <wp:docPr id="3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Picture"/>
                    <pic:cNvPicPr>
                      <a:picLocks noChangeAspect="1" noChangeArrowheads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g-го оборудования, подлежащего монтажу (установке), дооборудованию и наладке;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38125"/>
            <wp:effectExtent l="0" t="0" r="0" b="0"/>
            <wp:docPr id="33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Picture"/>
                    <pic:cNvPicPr>
                      <a:picLocks noChangeAspect="1" noChangeArrowheads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монтажа (установки), дооборудования и наладки g-го оборудования.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92. Затраты на оплату услуг</w:t>
      </w:r>
      <w:r>
        <w:rPr>
          <w:sz w:val="28"/>
          <w:szCs w:val="28"/>
        </w:rPr>
        <w:t xml:space="preserve"> по охране объектов определяются по фактическим затратам в отчетном финансовом году или с учетом положений статьи 22 Федерального закона.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93. Затраты на приобретение полисов обязательного страхования гражданской ответственности владельцев транспортных </w:t>
      </w:r>
      <w:r>
        <w:rPr>
          <w:sz w:val="28"/>
          <w:szCs w:val="28"/>
        </w:rPr>
        <w:t>средств (</w:t>
      </w:r>
      <w:r>
        <w:rPr>
          <w:noProof/>
          <w:sz w:val="28"/>
          <w:szCs w:val="28"/>
        </w:rPr>
        <w:drawing>
          <wp:inline distT="0" distB="0" distL="0" distR="0">
            <wp:extent cx="314325" cy="219075"/>
            <wp:effectExtent l="0" t="0" r="0" b="0"/>
            <wp:docPr id="33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Picture"/>
                    <pic:cNvPicPr>
                      <a:picLocks noChangeAspect="1" noChangeArrowheads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 сентября 2014 года № 3384-У «О предельных размерах базовых ставок страх</w:t>
      </w:r>
      <w:r>
        <w:rPr>
          <w:sz w:val="28"/>
          <w:szCs w:val="28"/>
        </w:rPr>
        <w:t>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</w:t>
      </w:r>
      <w:r>
        <w:rPr>
          <w:sz w:val="28"/>
          <w:szCs w:val="28"/>
        </w:rPr>
        <w:t>»,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343400" cy="428625"/>
            <wp:effectExtent l="0" t="0" r="0" b="0"/>
            <wp:docPr id="33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Picture"/>
                    <pic:cNvPicPr>
                      <a:picLocks noChangeAspect="1" noChangeArrowheads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33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Picture"/>
                    <pic:cNvPicPr>
                      <a:picLocks noChangeAspect="1" noChangeArrowheads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предельный размер базовой ставки страхового тарифа по i-му транспортному средству;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85750" cy="219075"/>
            <wp:effectExtent l="0" t="0" r="0" b="0"/>
            <wp:docPr id="33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Picture"/>
                    <pic:cNvPicPr>
                      <a:picLocks noChangeAspect="1" noChangeArrowheads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коэффициент страховых тарифов в зависимости от территории преимущественного использования i-го транспортного средства;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09575" cy="219075"/>
            <wp:effectExtent l="0" t="0" r="0" b="0"/>
            <wp:docPr id="33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Picture"/>
                    <pic:cNvPicPr>
                      <a:picLocks noChangeAspect="1" noChangeArrowheads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коэффициент страхов</w:t>
      </w:r>
      <w:r>
        <w:rPr>
          <w:sz w:val="28"/>
          <w:szCs w:val="28"/>
        </w:rPr>
        <w:t>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3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Picture"/>
                    <pic:cNvPicPr>
                      <a:picLocks noChangeAspect="1" noChangeArrowheads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коэффициент страховых тарифов в зав</w:t>
      </w:r>
      <w:r>
        <w:rPr>
          <w:sz w:val="28"/>
          <w:szCs w:val="28"/>
        </w:rPr>
        <w:t>исимости от наличия сведений о количестве лиц, допущенных к управлению i-м транспортным средством;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3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Picture"/>
                    <pic:cNvPicPr>
                      <a:picLocks noChangeAspect="1" noChangeArrowheads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коэффициент страховых тарифов в зависимости от технических характеристик i-го транспортного средства;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34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Picture"/>
                    <pic:cNvPicPr>
                      <a:picLocks noChangeAspect="1" noChangeArrowheads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коэффициент страховых тарифов в зависимости от </w:t>
      </w:r>
      <w:r>
        <w:rPr>
          <w:sz w:val="28"/>
          <w:szCs w:val="28"/>
        </w:rPr>
        <w:t>периода использования i-го транспортного средства;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3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Picture"/>
                    <pic:cNvPicPr>
                      <a:picLocks noChangeAspect="1" noChangeArrowheads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коэффициент страховых тарифов в зависимости от наличия нарушений, предусмотренных пунктом 3 статьи 9 Федерального закона от 25 апреля 2002 года № 40-ФЗ «Об обязательном страховании гражданской ответств</w:t>
      </w:r>
      <w:r>
        <w:rPr>
          <w:sz w:val="28"/>
          <w:szCs w:val="28"/>
        </w:rPr>
        <w:t>енности владельцев транспортных средств»;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42900" cy="238125"/>
            <wp:effectExtent l="0" t="0" r="0" b="0"/>
            <wp:docPr id="34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Picture"/>
                    <pic:cNvPicPr>
                      <a:picLocks noChangeAspect="1" noChangeArrowheads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EC2F23" w:rsidRDefault="00EC2F23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</w:p>
    <w:p w:rsidR="00EC2F23" w:rsidRDefault="00EC2F23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outlineLvl w:val="3"/>
        <w:rPr>
          <w:b/>
          <w:sz w:val="28"/>
          <w:szCs w:val="28"/>
        </w:rPr>
      </w:pPr>
      <w:bookmarkStart w:id="15" w:name="Par823"/>
      <w:bookmarkEnd w:id="15"/>
      <w:r>
        <w:rPr>
          <w:b/>
          <w:sz w:val="28"/>
          <w:szCs w:val="28"/>
        </w:rPr>
        <w:t xml:space="preserve">Затраты на </w:t>
      </w:r>
      <w:r>
        <w:rPr>
          <w:b/>
          <w:sz w:val="28"/>
          <w:szCs w:val="28"/>
        </w:rPr>
        <w:t>приобретение основных средств, не отнесенные</w:t>
      </w:r>
    </w:p>
    <w:p w:rsidR="00EC2F23" w:rsidRDefault="00A343BF">
      <w:pPr>
        <w:widowControl w:val="0"/>
        <w:overflowPunct w:val="0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к затратам на приобретение основных средств в рамках затрат</w:t>
      </w:r>
    </w:p>
    <w:p w:rsidR="00EC2F23" w:rsidRDefault="00A343BF">
      <w:pPr>
        <w:widowControl w:val="0"/>
        <w:overflowPunct w:val="0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на информационно-коммуникационные технологии</w:t>
      </w:r>
    </w:p>
    <w:p w:rsidR="00EC2F23" w:rsidRDefault="00EC2F23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94. Затраты на приобретение основных средств, не отнесенные к затратам на приобретение основных средств в</w:t>
      </w:r>
      <w:r>
        <w:rPr>
          <w:sz w:val="28"/>
          <w:szCs w:val="28"/>
        </w:rPr>
        <w:t xml:space="preserve"> рамках затрат на информационно-коммуникационные технологии (</w:t>
      </w:r>
      <w:r>
        <w:rPr>
          <w:noProof/>
          <w:sz w:val="28"/>
          <w:szCs w:val="28"/>
        </w:rPr>
        <w:drawing>
          <wp:inline distT="0" distB="0" distL="0" distR="0">
            <wp:extent cx="238125" cy="238125"/>
            <wp:effectExtent l="0" t="0" r="0" b="0"/>
            <wp:docPr id="3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Picture"/>
                    <pic:cNvPicPr>
                      <a:picLocks noChangeAspect="1" noChangeArrowheads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),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323975" cy="238125"/>
            <wp:effectExtent l="0" t="0" r="0" b="0"/>
            <wp:docPr id="34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Picture"/>
                    <pic:cNvPicPr>
                      <a:picLocks noChangeAspect="1" noChangeArrowheads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34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Picture"/>
                    <pic:cNvPicPr>
                      <a:picLocks noChangeAspect="1" noChangeArrowheads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приобретение транспортных средств, определяемые в соответствии с пунктом 95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4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Picture"/>
                    <pic:cNvPicPr>
                      <a:picLocks noChangeAspect="1" noChangeArrowheads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затраты на приобретение мебели, определяемые </w:t>
      </w:r>
      <w:r>
        <w:rPr>
          <w:sz w:val="28"/>
          <w:szCs w:val="28"/>
        </w:rPr>
        <w:t>в соответствии с пунктом 96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34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Picture"/>
                    <pic:cNvPicPr>
                      <a:picLocks noChangeAspect="1" noChangeArrowheads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приобретение систем кондиционирования, определяемые в соответствии с пунктом 97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95. Затраты на приобретение транспортных средств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34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Picture"/>
                    <pic:cNvPicPr>
                      <a:picLocks noChangeAspect="1" noChangeArrowheads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1276350" cy="428625"/>
            <wp:effectExtent l="0" t="0" r="0" b="0"/>
            <wp:docPr id="34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Picture"/>
                    <pic:cNvPicPr>
                      <a:picLocks noChangeAspect="1" noChangeArrowheads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tabs>
          <w:tab w:val="left" w:pos="570"/>
        </w:tabs>
        <w:overflowPunct w:val="0"/>
        <w:ind w:firstLine="567"/>
        <w:jc w:val="both"/>
        <w:textAlignment w:val="auto"/>
      </w:pPr>
      <w:r>
        <w:rPr>
          <w:szCs w:val="24"/>
          <w:lang w:val="en-US"/>
        </w:rPr>
        <w:t>Q</w:t>
      </w:r>
      <w:r w:rsidRPr="00523931">
        <w:rPr>
          <w:szCs w:val="24"/>
        </w:rPr>
        <w:t xml:space="preserve"> </w:t>
      </w:r>
      <w:r>
        <w:rPr>
          <w:szCs w:val="24"/>
          <w:lang w:val="en-US"/>
        </w:rPr>
        <w:t>i</w:t>
      </w:r>
      <w:r>
        <w:rPr>
          <w:sz w:val="20"/>
        </w:rPr>
        <w:t xml:space="preserve">ам </w:t>
      </w:r>
      <w:r>
        <w:rPr>
          <w:sz w:val="28"/>
          <w:szCs w:val="28"/>
        </w:rPr>
        <w:t> – планируемое к приобретению количество i-х транспортных средствв соответствии с нормативамимуниципальных органов с учетом нормативов обеспечения функций муниципальных органов, применяемых прирасчете нормативных затрат на приобретение служебного легкового</w:t>
      </w:r>
      <w:r>
        <w:rPr>
          <w:sz w:val="28"/>
          <w:szCs w:val="28"/>
        </w:rPr>
        <w:t xml:space="preserve"> автотранспорта, предусмотренных приложением № 2 настоящих Правил,за вычетом транспортных средств, находящихся на балансе;</w:t>
      </w:r>
    </w:p>
    <w:p w:rsidR="00EC2F23" w:rsidRDefault="00A343BF">
      <w:pPr>
        <w:widowControl w:val="0"/>
        <w:tabs>
          <w:tab w:val="left" w:pos="570"/>
        </w:tabs>
        <w:overflowPunct w:val="0"/>
        <w:ind w:firstLine="567"/>
        <w:jc w:val="both"/>
        <w:textAlignment w:val="auto"/>
      </w:pPr>
      <w:r>
        <w:rPr>
          <w:szCs w:val="24"/>
          <w:lang w:val="en-US"/>
        </w:rPr>
        <w:t>P</w:t>
      </w:r>
      <w:r w:rsidRPr="00523931">
        <w:rPr>
          <w:szCs w:val="24"/>
        </w:rPr>
        <w:t xml:space="preserve"> </w:t>
      </w:r>
      <w:r>
        <w:rPr>
          <w:szCs w:val="24"/>
          <w:lang w:val="en-US"/>
        </w:rPr>
        <w:t>i</w:t>
      </w:r>
      <w:r>
        <w:rPr>
          <w:sz w:val="20"/>
        </w:rPr>
        <w:t xml:space="preserve">ам </w:t>
      </w:r>
      <w:r>
        <w:rPr>
          <w:sz w:val="28"/>
          <w:szCs w:val="28"/>
        </w:rPr>
        <w:t>– цена приобретения i-го транспортного средствав соответствии с нормативами  муниципальных органов с учетом нормативов обеспече</w:t>
      </w:r>
      <w:r>
        <w:rPr>
          <w:sz w:val="28"/>
          <w:szCs w:val="28"/>
        </w:rPr>
        <w:t>ния функциймуниципальных органов, применяемых при расчете нормативных затрат на приобретение служебного легкового автотранспорта, предусмотренных приложением № 2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96. Затраты на приобретение мебели (</w:t>
      </w:r>
      <w:r>
        <w:rPr>
          <w:noProof/>
          <w:sz w:val="28"/>
          <w:szCs w:val="28"/>
        </w:rPr>
        <w:drawing>
          <wp:inline distT="0" distB="0" distL="0" distR="0">
            <wp:extent cx="314325" cy="219075"/>
            <wp:effectExtent l="0" t="0" r="0" b="0"/>
            <wp:docPr id="35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Picture"/>
                    <pic:cNvPicPr>
                      <a:picLocks noChangeAspect="1" noChangeArrowheads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562100" cy="428625"/>
            <wp:effectExtent l="0" t="0" r="0" b="0"/>
            <wp:docPr id="35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Picture"/>
                    <pic:cNvPicPr>
                      <a:picLocks noChangeAspect="1" noChangeArrowheads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90525" cy="219075"/>
            <wp:effectExtent l="0" t="0" r="0" b="0"/>
            <wp:docPr id="35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Picture"/>
                    <pic:cNvPicPr>
                      <a:picLocks noChangeAspect="1" noChangeArrowheads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</w:t>
      </w:r>
      <w:r>
        <w:rPr>
          <w:sz w:val="28"/>
          <w:szCs w:val="28"/>
        </w:rPr>
        <w:t>планируемое к приобретению количество i-х предметов мебелив соответствии с нормативами  муниципальных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19075"/>
            <wp:effectExtent l="0" t="0" r="0" b="0"/>
            <wp:docPr id="35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Picture"/>
                    <pic:cNvPicPr>
                      <a:picLocks noChangeAspect="1" noChangeArrowheads="1"/>
                    </pic:cNvPicPr>
                  </pic:nvPicPr>
                  <pic:blipFill>
                    <a:blip r:embed="rId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i-го предмета мебелив соответствии с нормативами  муниципальных органов.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97. Затраты на приобретение систем кондиционирования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35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Picture"/>
                    <pic:cNvPicPr>
                      <a:picLocks noChangeAspect="1" noChangeArrowheads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</w:t>
      </w:r>
      <w:r>
        <w:rPr>
          <w:sz w:val="28"/>
          <w:szCs w:val="28"/>
        </w:rPr>
        <w:t>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161415" cy="428625"/>
            <wp:effectExtent l="0" t="0" r="0" b="0"/>
            <wp:docPr id="35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Picture"/>
                    <pic:cNvPicPr>
                      <a:picLocks noChangeAspect="1" noChangeArrowheads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38125" cy="219075"/>
            <wp:effectExtent l="0" t="0" r="0" b="0"/>
            <wp:docPr id="35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Picture"/>
                    <pic:cNvPicPr>
                      <a:picLocks noChangeAspect="1" noChangeArrowheads="1"/>
                    </pic:cNvPicPr>
                  </pic:nvPicPr>
                  <pic:blipFill>
                    <a:blip r:embed="rId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приобретению количество i-х систем кондиционирования;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35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Picture"/>
                    <pic:cNvPicPr>
                      <a:picLocks noChangeAspect="1" noChangeArrowheads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цена одной i-й системы кондиционирования. 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center"/>
        <w:textAlignment w:val="auto"/>
        <w:outlineLvl w:val="3"/>
        <w:rPr>
          <w:b/>
          <w:sz w:val="28"/>
          <w:szCs w:val="28"/>
        </w:rPr>
      </w:pPr>
      <w:bookmarkStart w:id="16" w:name="Par857"/>
      <w:bookmarkEnd w:id="16"/>
      <w:r>
        <w:rPr>
          <w:b/>
          <w:sz w:val="28"/>
          <w:szCs w:val="28"/>
        </w:rPr>
        <w:t>Затраты на приобретение материальных запасов, не отнесенные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>к затратам на приобретение материальных запасов в</w:t>
      </w:r>
      <w:r>
        <w:rPr>
          <w:b/>
          <w:sz w:val="28"/>
          <w:szCs w:val="28"/>
        </w:rPr>
        <w:t xml:space="preserve"> рамках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b/>
          <w:sz w:val="28"/>
          <w:szCs w:val="28"/>
        </w:rPr>
        <w:t>затрат на информационно-коммуникационные технологии</w:t>
      </w:r>
    </w:p>
    <w:p w:rsidR="00EC2F23" w:rsidRDefault="00EC2F23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98. 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>
        <w:rPr>
          <w:noProof/>
          <w:sz w:val="28"/>
          <w:szCs w:val="28"/>
        </w:rPr>
        <w:drawing>
          <wp:inline distT="0" distB="0" distL="0" distR="0">
            <wp:extent cx="238125" cy="238125"/>
            <wp:effectExtent l="0" t="0" r="0" b="0"/>
            <wp:docPr id="35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Picture"/>
                    <pic:cNvPicPr>
                      <a:picLocks noChangeAspect="1" noChangeArrowheads="1"/>
                    </pic:cNvPicPr>
                  </pic:nvPicPr>
                  <pic:blipFill>
                    <a:blip r:embed="rId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), определяются по </w:t>
      </w:r>
      <w:r>
        <w:rPr>
          <w:sz w:val="28"/>
          <w:szCs w:val="28"/>
        </w:rPr>
        <w:t>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28875" cy="238125"/>
            <wp:effectExtent l="0" t="0" r="0" b="0"/>
            <wp:docPr id="3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Picture"/>
                    <pic:cNvPicPr>
                      <a:picLocks noChangeAspect="1" noChangeArrowheads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19075" cy="219075"/>
            <wp:effectExtent l="0" t="0" r="0" b="0"/>
            <wp:docPr id="36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Picture"/>
                    <pic:cNvPicPr>
                      <a:picLocks noChangeAspect="1" noChangeArrowheads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приобретение бланочной продукции, определяемые в соответствии с пунктом 99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6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Picture"/>
                    <pic:cNvPicPr>
                      <a:picLocks noChangeAspect="1" noChangeArrowheads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приобретение канцелярских принадлежностей, определяемые в соответствии с пунктом 100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36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Picture"/>
                    <pic:cNvPicPr>
                      <a:picLocks noChangeAspect="1" noChangeArrowheads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</w:t>
      </w:r>
      <w:r>
        <w:rPr>
          <w:sz w:val="28"/>
          <w:szCs w:val="28"/>
        </w:rPr>
        <w:t>а приобретение хозяйственных товаров и принадлежностей, определяемые в соответствии с пунктом 101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36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Picture"/>
                    <pic:cNvPicPr>
                      <a:picLocks noChangeAspect="1" noChangeArrowheads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приобретение горюче-смазочных материалов, определяемые в соответствии с пунктом 102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36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Picture"/>
                    <pic:cNvPicPr>
                      <a:picLocks noChangeAspect="1" noChangeArrowheads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приобрет</w:t>
      </w:r>
      <w:r>
        <w:rPr>
          <w:sz w:val="28"/>
          <w:szCs w:val="28"/>
        </w:rPr>
        <w:t>ение запасных частей для транспортных средств, определяемые в соответствии с пунктом 103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6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Picture"/>
                    <pic:cNvPicPr>
                      <a:picLocks noChangeAspect="1" noChangeArrowheads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затраты на приобретение материальных запасов для нужд гражданской обороны, определяемые в соответствии с пунктом 104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99. Затрат</w:t>
      </w:r>
      <w:r>
        <w:rPr>
          <w:sz w:val="28"/>
          <w:szCs w:val="28"/>
        </w:rPr>
        <w:t>ы на приобретение бланочной продукции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36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Picture"/>
                    <pic:cNvPicPr>
                      <a:picLocks noChangeAspect="1" noChangeArrowheads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238375" cy="457200"/>
            <wp:effectExtent l="0" t="0" r="0" b="0"/>
            <wp:docPr id="36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Picture"/>
                    <pic:cNvPicPr>
                      <a:picLocks noChangeAspect="1" noChangeArrowheads="1"/>
                    </pic:cNvPicPr>
                  </pic:nvPicPr>
                  <pic:blipFill>
                    <a:blip r:embed="rId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36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Picture"/>
                    <pic:cNvPicPr>
                      <a:picLocks noChangeAspect="1" noChangeArrowheads="1"/>
                    </pic:cNvPicPr>
                  </pic:nvPicPr>
                  <pic:blipFill>
                    <a:blip r:embed="rId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приобретению количество бланочной продукции;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9075" cy="219075"/>
            <wp:effectExtent l="0" t="0" r="0" b="0"/>
            <wp:docPr id="36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Picture"/>
                    <pic:cNvPicPr>
                      <a:picLocks noChangeAspect="1" noChangeArrowheads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одного бланка по i-му тиражу;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38125"/>
            <wp:effectExtent l="0" t="0" r="0" b="0"/>
            <wp:docPr id="37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Picture"/>
                    <pic:cNvPicPr>
                      <a:picLocks noChangeAspect="1" noChangeArrowheads="1"/>
                    </pic:cNvPicPr>
                  </pic:nvPicPr>
                  <pic:blipFill>
                    <a:blip r:embed="rId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планируемое к приобретению количество прочей продукции, изготовляемой типог</w:t>
      </w:r>
      <w:r>
        <w:rPr>
          <w:sz w:val="28"/>
          <w:szCs w:val="28"/>
        </w:rPr>
        <w:t>рафией;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38125"/>
            <wp:effectExtent l="0" t="0" r="0" b="0"/>
            <wp:docPr id="37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Picture"/>
                    <pic:cNvPicPr>
                      <a:picLocks noChangeAspect="1" noChangeArrowheads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одной единицы прочей продукции, изготовляемой типографией, по j-му тиражу.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100. Затраты на приобретение канцелярских принадлежностей (</w:t>
      </w:r>
      <w:r>
        <w:rPr>
          <w:noProof/>
          <w:sz w:val="28"/>
          <w:szCs w:val="28"/>
        </w:rPr>
        <w:drawing>
          <wp:inline distT="0" distB="0" distL="0" distR="0">
            <wp:extent cx="314325" cy="219075"/>
            <wp:effectExtent l="0" t="0" r="0" b="0"/>
            <wp:docPr id="37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Picture"/>
                    <pic:cNvPicPr>
                      <a:picLocks noChangeAspect="1" noChangeArrowheads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971675" cy="428625"/>
            <wp:effectExtent l="0" t="0" r="0" b="0"/>
            <wp:docPr id="37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Picture"/>
                    <pic:cNvPicPr>
                      <a:picLocks noChangeAspect="1" noChangeArrowheads="1"/>
                    </pic:cNvPicPr>
                  </pic:nvPicPr>
                  <pic:blipFill>
                    <a:blip r:embed="rId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90525" cy="219075"/>
            <wp:effectExtent l="0" t="0" r="0" b="0"/>
            <wp:docPr id="37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Picture"/>
                    <pic:cNvPicPr>
                      <a:picLocks noChangeAspect="1" noChangeArrowheads="1"/>
                    </pic:cNvPicPr>
                  </pic:nvPicPr>
                  <pic:blipFill>
                    <a:blip r:embed="rId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i-го предмета канцелярских принадлежностейв соответств</w:t>
      </w:r>
      <w:r>
        <w:rPr>
          <w:sz w:val="28"/>
          <w:szCs w:val="28"/>
        </w:rPr>
        <w:t>ии с нормативами  муниципальных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37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Picture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расчетная численность основных работников, определяемая в соответствии с пунктом 2 настоящих Правил;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19075"/>
            <wp:effectExtent l="0" t="0" r="0" b="0"/>
            <wp:docPr id="37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Picture"/>
                    <pic:cNvPicPr>
                      <a:picLocks noChangeAspect="1" noChangeArrowheads="1"/>
                    </pic:cNvPicPr>
                  </pic:nvPicPr>
                  <pic:blipFill>
                    <a:blip r:embed="rId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одного i-го предмета канцелярских принадлежностейв соответствии с нормативами  муниципальных органов.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101. Затраты на приобретение хозяйственных товаров и принадлежностей  (</w:t>
      </w:r>
      <w:r>
        <w:rPr>
          <w:noProof/>
          <w:sz w:val="28"/>
          <w:szCs w:val="28"/>
        </w:rPr>
        <w:drawing>
          <wp:inline distT="0" distB="0" distL="0" distR="0">
            <wp:extent cx="219075" cy="219075"/>
            <wp:effectExtent l="0" t="0" r="0" b="0"/>
            <wp:docPr id="37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Picture"/>
                    <pic:cNvPicPr>
                      <a:picLocks noChangeAspect="1" noChangeArrowheads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1276350" cy="428625"/>
            <wp:effectExtent l="0" t="0" r="0" b="0"/>
            <wp:docPr id="37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Picture"/>
                    <pic:cNvPicPr>
                      <a:picLocks noChangeAspect="1" noChangeArrowheads="1"/>
                    </pic:cNvPicPr>
                  </pic:nvPicPr>
                  <pic:blipFill>
                    <a:blip r:embed="rId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5750" cy="219075"/>
            <wp:effectExtent l="0" t="0" r="0" b="0"/>
            <wp:docPr id="37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Picture"/>
                    <pic:cNvPicPr>
                      <a:picLocks noChangeAspect="1" noChangeArrowheads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одной i-й единицы хозяйственных товаров и принадлежностейв соответствии с нормативами  муниципальных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14325" cy="219075"/>
            <wp:effectExtent l="0" t="0" r="0" b="0"/>
            <wp:docPr id="38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Picture"/>
                    <pic:cNvPicPr>
                      <a:picLocks noChangeAspect="1" noChangeArrowheads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количество i-го </w:t>
      </w:r>
      <w:r>
        <w:rPr>
          <w:sz w:val="28"/>
          <w:szCs w:val="28"/>
        </w:rPr>
        <w:t>хозяйственного товара и принадлежностив соответствии с нормативами  муниципальных органов.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102. Затраты на приобретение горюче-смазочных материалов (З</w:t>
      </w:r>
      <w:r>
        <w:rPr>
          <w:sz w:val="28"/>
          <w:szCs w:val="28"/>
          <w:vertAlign w:val="subscript"/>
        </w:rPr>
        <w:t>гсм</w:t>
      </w:r>
      <w:r>
        <w:rPr>
          <w:sz w:val="28"/>
          <w:szCs w:val="28"/>
        </w:rPr>
        <w:t>) определяются по формуле: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C2F23" w:rsidRDefault="00EC2F23">
      <w:pPr>
        <w:widowControl w:val="0"/>
        <w:overflowPunct w:val="0"/>
        <w:ind w:firstLine="709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1951990" cy="475615"/>
            <wp:effectExtent l="0" t="0" r="0" b="0"/>
            <wp:docPr id="381" name="Picture" descr="base_25_164085_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Picture" descr="base_25_164085_911"/>
                    <pic:cNvPicPr>
                      <a:picLocks noChangeAspect="1" noChangeArrowheads="1"/>
                    </pic:cNvPicPr>
                  </pic:nvPicPr>
                  <pic:blipFill>
                    <a:blip r:embed="rId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71475" cy="247015"/>
            <wp:effectExtent l="0" t="0" r="0" b="0"/>
            <wp:docPr id="382" name="Picture" descr="base_25_164085_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" descr="base_25_164085_912"/>
                    <pic:cNvPicPr>
                      <a:picLocks noChangeAspect="1" noChangeArrowheads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норма расхода топлива на 100 километров пробега i-го транспорт</w:t>
      </w:r>
      <w:r>
        <w:rPr>
          <w:sz w:val="28"/>
          <w:szCs w:val="28"/>
        </w:rPr>
        <w:t xml:space="preserve">ного средства согласно методическим </w:t>
      </w:r>
      <w:hyperlink r:id="rId357">
        <w:r>
          <w:rPr>
            <w:rStyle w:val="-"/>
            <w:sz w:val="28"/>
            <w:szCs w:val="28"/>
          </w:rPr>
          <w:t>рекомендациям</w:t>
        </w:r>
      </w:hyperlink>
      <w:r>
        <w:rPr>
          <w:sz w:val="28"/>
          <w:szCs w:val="28"/>
        </w:rPr>
        <w:t xml:space="preserve"> «Нормы расхода топлива и смазочных материалов на автомобильном транспорте»</w:t>
      </w:r>
      <w:r>
        <w:rPr>
          <w:sz w:val="28"/>
          <w:szCs w:val="28"/>
        </w:rPr>
        <w:t>, предусмотренным приложением к распоряжению Министерства транспорта Российской Федерации от 14.03.2008 № АМ-23-р,или иным распорядительным актом;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33375" cy="247015"/>
            <wp:effectExtent l="0" t="0" r="0" b="0"/>
            <wp:docPr id="383" name="Picture" descr="base_25_164085_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Picture" descr="base_25_164085_913"/>
                    <pic:cNvPicPr>
                      <a:picLocks noChangeAspect="1" noChangeArrowheads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цена 1 литра горюче-смазочного материала по i-му транспортному средству;</w:t>
      </w:r>
    </w:p>
    <w:p w:rsidR="00EC2F23" w:rsidRDefault="00A343BF">
      <w:pPr>
        <w:widowControl w:val="0"/>
        <w:overflowPunct w:val="0"/>
        <w:ind w:firstLine="540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71475" cy="247015"/>
            <wp:effectExtent l="0" t="0" r="0" b="0"/>
            <wp:docPr id="384" name="Picture" descr="base_25_164085_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Picture" descr="base_25_164085_914"/>
                    <pic:cNvPicPr>
                      <a:picLocks noChangeAspect="1" noChangeArrowheads="1"/>
                    </pic:cNvPicPr>
                  </pic:nvPicPr>
                  <pic:blipFill>
                    <a:blip r:embed="rId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планируемое количество рабоч</w:t>
      </w:r>
      <w:r>
        <w:rPr>
          <w:sz w:val="28"/>
          <w:szCs w:val="28"/>
        </w:rPr>
        <w:t>их дней использования i-го транспортного средства в очередном финансовом году.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103. Затраты на приобретение запасных частей для транспортных средств определяются по фактически произведенным затратам за последние три года с учетом нормативов обеспечения фун</w:t>
      </w:r>
      <w:r>
        <w:rPr>
          <w:sz w:val="28"/>
          <w:szCs w:val="28"/>
        </w:rPr>
        <w:t>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№ 2 настоящих Правил.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104. Затраты на приобретение материальных запасов для нужд гражданской обороны (</w:t>
      </w:r>
      <w:r>
        <w:rPr>
          <w:noProof/>
          <w:sz w:val="28"/>
          <w:szCs w:val="28"/>
        </w:rPr>
        <w:drawing>
          <wp:inline distT="0" distB="0" distL="0" distR="0">
            <wp:extent cx="314325" cy="219075"/>
            <wp:effectExtent l="0" t="0" r="0" b="0"/>
            <wp:docPr id="38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Picture"/>
                    <pic:cNvPicPr>
                      <a:picLocks noChangeAspect="1" noChangeArrowheads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</w:t>
      </w:r>
      <w:r>
        <w:rPr>
          <w:sz w:val="28"/>
          <w:szCs w:val="28"/>
        </w:rPr>
        <w:t xml:space="preserve"> определяются по формуле: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951990" cy="428625"/>
            <wp:effectExtent l="0" t="0" r="0" b="0"/>
            <wp:docPr id="38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Picture"/>
                    <pic:cNvPicPr>
                      <a:picLocks noChangeAspect="1" noChangeArrowheads="1"/>
                    </pic:cNvPicPr>
                  </pic:nvPicPr>
                  <pic:blipFill>
                    <a:blip r:embed="rId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61950" cy="219075"/>
            <wp:effectExtent l="0" t="0" r="0" b="0"/>
            <wp:docPr id="38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Picture"/>
                    <pic:cNvPicPr>
                      <a:picLocks noChangeAspect="1" noChangeArrowheads="1"/>
                    </pic:cNvPicPr>
                  </pic:nvPicPr>
                  <pic:blipFill>
                    <a:blip r:embed="rId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цена одной i-й единицы материальных запасов для нужд гражданской обороныв соответствии с нормативами  муниципальных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90525" cy="219075"/>
            <wp:effectExtent l="0" t="0" r="0" b="0"/>
            <wp:docPr id="38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Picture"/>
                    <pic:cNvPicPr>
                      <a:picLocks noChangeAspect="1" noChangeArrowheads="1"/>
                    </pic:cNvPicPr>
                  </pic:nvPicPr>
                  <pic:blipFill>
                    <a:blip r:embed="rId3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количество i-го материального запаса для нужд гражданской обороны из расчета на одного ра</w:t>
      </w:r>
      <w:r>
        <w:rPr>
          <w:sz w:val="28"/>
          <w:szCs w:val="28"/>
        </w:rPr>
        <w:t>ботника в годв соответствии с нормативами  муниципальных органов;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66700" cy="219075"/>
            <wp:effectExtent l="0" t="0" r="0" b="0"/>
            <wp:docPr id="38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Picture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расчетная численность основных работников, определяемая в соответствии с пунктом 2 настоящих Правил.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center"/>
        <w:textAlignment w:val="auto"/>
        <w:outlineLvl w:val="2"/>
        <w:rPr>
          <w:b/>
          <w:sz w:val="28"/>
          <w:szCs w:val="28"/>
        </w:rPr>
      </w:pPr>
      <w:bookmarkStart w:id="17" w:name="Par914"/>
      <w:bookmarkEnd w:id="17"/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Правила определения нормативных затрат на капитальный </w:t>
      </w:r>
    </w:p>
    <w:p w:rsidR="00EC2F23" w:rsidRDefault="00A343BF">
      <w:pPr>
        <w:widowControl w:val="0"/>
        <w:overflowPunct w:val="0"/>
        <w:ind w:firstLine="709"/>
        <w:jc w:val="center"/>
        <w:textAlignment w:val="auto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ремонт муниципального иму</w:t>
      </w:r>
      <w:r>
        <w:rPr>
          <w:b/>
          <w:sz w:val="28"/>
          <w:szCs w:val="28"/>
        </w:rPr>
        <w:t>щества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105. 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106. Затраты на строительные работы, осуществляемые в рамках </w:t>
      </w:r>
      <w:r>
        <w:rPr>
          <w:sz w:val="28"/>
          <w:szCs w:val="28"/>
        </w:rPr>
        <w:t>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</w:t>
      </w:r>
      <w:r>
        <w:rPr>
          <w:sz w:val="28"/>
          <w:szCs w:val="28"/>
        </w:rPr>
        <w:t xml:space="preserve"> утвержденными органом исполнительной власти Ненецкого автономного округа,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107. Затраты на разработку проектной документации определяются в соответствии со статьей 22 </w:t>
      </w:r>
      <w:r>
        <w:rPr>
          <w:bCs/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и законодательством Российской Федерации о градостроительной деятельности.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outlineLvl w:val="2"/>
        <w:rPr>
          <w:b/>
          <w:sz w:val="28"/>
          <w:szCs w:val="28"/>
        </w:rPr>
      </w:pPr>
      <w:bookmarkStart w:id="18" w:name="Par921"/>
      <w:bookmarkEnd w:id="18"/>
      <w:r>
        <w:rPr>
          <w:b/>
          <w:sz w:val="28"/>
          <w:szCs w:val="28"/>
        </w:rPr>
        <w:t>VI. Правила определения нормативных затрат на финансовое</w:t>
      </w:r>
    </w:p>
    <w:p w:rsidR="00EC2F23" w:rsidRDefault="00A343BF">
      <w:pPr>
        <w:widowControl w:val="0"/>
        <w:overflowPunct w:val="0"/>
        <w:jc w:val="center"/>
        <w:textAlignment w:val="auto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</w:t>
      </w:r>
      <w:r>
        <w:rPr>
          <w:b/>
          <w:sz w:val="28"/>
          <w:szCs w:val="28"/>
        </w:rPr>
        <w:t xml:space="preserve"> строительства, реконструкцию (в том числе </w:t>
      </w:r>
    </w:p>
    <w:p w:rsidR="00EC2F23" w:rsidRDefault="00A343BF">
      <w:pPr>
        <w:widowControl w:val="0"/>
        <w:overflowPunct w:val="0"/>
        <w:jc w:val="center"/>
        <w:textAlignment w:val="auto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элементами реставрации), техническое перевооружение </w:t>
      </w:r>
    </w:p>
    <w:p w:rsidR="00EC2F23" w:rsidRDefault="00A343BF">
      <w:pPr>
        <w:widowControl w:val="0"/>
        <w:overflowPunct w:val="0"/>
        <w:jc w:val="center"/>
        <w:textAlignment w:val="auto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объектов капитального строительства и приобретение объектов недвижимого имущества в муниципальную собственность</w:t>
      </w:r>
    </w:p>
    <w:p w:rsidR="00EC2F23" w:rsidRDefault="00EC2F23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108. Затраты на финансовое обеспечение строи</w:t>
      </w:r>
      <w:r>
        <w:rPr>
          <w:sz w:val="28"/>
          <w:szCs w:val="28"/>
        </w:rPr>
        <w:t xml:space="preserve">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</w:t>
      </w:r>
      <w:r>
        <w:rPr>
          <w:bCs/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и законодательством Российской Федерации о градостроительной деяте</w:t>
      </w:r>
      <w:r>
        <w:rPr>
          <w:sz w:val="28"/>
          <w:szCs w:val="28"/>
        </w:rPr>
        <w:t>льности.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109. Затраты на приобретение объектов недвижимого имущества определяются в соответствии со статьей 22 </w:t>
      </w:r>
      <w:r>
        <w:rPr>
          <w:bCs/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и  законодательством Российской Федерации, регулирующим оценочную деятельность в Российской Федерации.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jc w:val="center"/>
        <w:textAlignment w:val="auto"/>
        <w:outlineLvl w:val="2"/>
        <w:rPr>
          <w:b/>
          <w:sz w:val="28"/>
          <w:szCs w:val="28"/>
        </w:rPr>
      </w:pPr>
      <w:bookmarkStart w:id="19" w:name="Par929"/>
      <w:bookmarkEnd w:id="19"/>
      <w:r>
        <w:rPr>
          <w:b/>
          <w:sz w:val="28"/>
          <w:szCs w:val="28"/>
        </w:rPr>
        <w:t>VII. Правила определе</w:t>
      </w:r>
      <w:r>
        <w:rPr>
          <w:b/>
          <w:sz w:val="28"/>
          <w:szCs w:val="28"/>
        </w:rPr>
        <w:t>ния нормативных затрат на дополнительное</w:t>
      </w:r>
    </w:p>
    <w:p w:rsidR="00EC2F23" w:rsidRDefault="00A343BF">
      <w:pPr>
        <w:widowControl w:val="0"/>
        <w:overflowPunct w:val="0"/>
        <w:jc w:val="center"/>
        <w:textAlignment w:val="auto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профессиональное образование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110. Затраты на приобретение образовательных услуг по профессиональной переподготовке и повышению квалификации (</w:t>
      </w:r>
      <w:r>
        <w:rPr>
          <w:noProof/>
          <w:sz w:val="28"/>
          <w:szCs w:val="28"/>
        </w:rPr>
        <w:drawing>
          <wp:inline distT="0" distB="0" distL="0" distR="0">
            <wp:extent cx="266700" cy="219075"/>
            <wp:effectExtent l="0" t="0" r="0" b="0"/>
            <wp:docPr id="39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Picture"/>
                    <pic:cNvPicPr>
                      <a:picLocks noChangeAspect="1" noChangeArrowheads="1"/>
                    </pic:cNvPicPr>
                  </pic:nvPicPr>
                  <pic:blipFill>
                    <a:blip r:embed="rId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определяются по формуле: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ind w:firstLine="709"/>
        <w:jc w:val="center"/>
        <w:textAlignment w:val="auto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419225" cy="428625"/>
            <wp:effectExtent l="0" t="0" r="0" b="0"/>
            <wp:docPr id="39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Picture"/>
                    <pic:cNvPicPr>
                      <a:picLocks noChangeAspect="1" noChangeArrowheads="1"/>
                    </pic:cNvPicPr>
                  </pic:nvPicPr>
                  <pic:blipFill>
                    <a:blip r:embed="rId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 w:rsidR="00EC2F23" w:rsidRDefault="00A343BF">
      <w:pPr>
        <w:widowControl w:val="0"/>
        <w:overflowPunct w:val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где: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дпо</w:t>
      </w:r>
      <w:r>
        <w:rPr>
          <w:sz w:val="28"/>
          <w:szCs w:val="28"/>
        </w:rPr>
        <w:t> – количество работников, напра</w:t>
      </w:r>
      <w:r>
        <w:rPr>
          <w:sz w:val="28"/>
          <w:szCs w:val="28"/>
        </w:rPr>
        <w:t>вляемых на i-й вид дополнительного профессионального образования;</w:t>
      </w:r>
    </w:p>
    <w:p w:rsidR="00EC2F23" w:rsidRDefault="00A343BF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>дпо </w:t>
      </w:r>
      <w:r>
        <w:rPr>
          <w:sz w:val="28"/>
          <w:szCs w:val="28"/>
        </w:rPr>
        <w:t xml:space="preserve">– цена обучения одного работника по i-му виду дополнительного профессионального образования, определяемая в соответствии со статьей 22 </w:t>
      </w:r>
      <w:r>
        <w:rPr>
          <w:bCs/>
          <w:sz w:val="28"/>
          <w:szCs w:val="28"/>
        </w:rPr>
        <w:t>Федерального закона</w:t>
      </w:r>
      <w:r>
        <w:rPr>
          <w:sz w:val="28"/>
          <w:szCs w:val="28"/>
        </w:rPr>
        <w:t>.</w:t>
      </w: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EC2F23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523931" w:rsidRDefault="00523931">
      <w:pPr>
        <w:widowControl w:val="0"/>
        <w:overflowPunct w:val="0"/>
        <w:ind w:firstLine="709"/>
        <w:jc w:val="both"/>
        <w:textAlignment w:val="auto"/>
        <w:rPr>
          <w:sz w:val="28"/>
          <w:szCs w:val="28"/>
        </w:rPr>
      </w:pPr>
    </w:p>
    <w:p w:rsidR="00EC2F23" w:rsidRDefault="00A343BF">
      <w:pPr>
        <w:widowControl w:val="0"/>
        <w:overflowPunct w:val="0"/>
        <w:jc w:val="right"/>
        <w:textAlignment w:val="auto"/>
      </w:pPr>
      <w:r>
        <w:rPr>
          <w:bCs/>
          <w:color w:val="26282F"/>
          <w:szCs w:val="24"/>
        </w:rPr>
        <w:lastRenderedPageBreak/>
        <w:t>Приложение № 1</w:t>
      </w:r>
      <w:r>
        <w:rPr>
          <w:bCs/>
          <w:color w:val="26282F"/>
          <w:szCs w:val="24"/>
        </w:rPr>
        <w:br/>
        <w:t xml:space="preserve">к </w:t>
      </w:r>
      <w:hyperlink w:anchor="sub_11000">
        <w:r>
          <w:rPr>
            <w:rStyle w:val="-"/>
            <w:szCs w:val="24"/>
          </w:rPr>
          <w:t>Правилам</w:t>
        </w:r>
      </w:hyperlink>
      <w:r>
        <w:rPr>
          <w:bCs/>
          <w:color w:val="26282F"/>
          <w:szCs w:val="24"/>
        </w:rPr>
        <w:t xml:space="preserve"> определения нормативных</w:t>
      </w:r>
      <w:r>
        <w:rPr>
          <w:bCs/>
          <w:color w:val="26282F"/>
          <w:szCs w:val="24"/>
        </w:rPr>
        <w:br/>
        <w:t>затрат на обеспечение функций</w:t>
      </w:r>
      <w:r>
        <w:rPr>
          <w:bCs/>
          <w:color w:val="26282F"/>
          <w:szCs w:val="24"/>
        </w:rPr>
        <w:br/>
        <w:t xml:space="preserve">органов местного самоуправления </w:t>
      </w:r>
    </w:p>
    <w:p w:rsidR="00EC2F23" w:rsidRDefault="00A343BF">
      <w:pPr>
        <w:widowControl w:val="0"/>
        <w:overflowPunct w:val="0"/>
        <w:ind w:firstLine="698"/>
        <w:jc w:val="right"/>
        <w:textAlignment w:val="auto"/>
      </w:pPr>
      <w:r>
        <w:rPr>
          <w:bCs/>
          <w:color w:val="26282F"/>
          <w:szCs w:val="24"/>
        </w:rPr>
        <w:t xml:space="preserve">муниципального </w:t>
      </w:r>
      <w:r>
        <w:rPr>
          <w:bCs/>
          <w:color w:val="26282F"/>
          <w:szCs w:val="24"/>
        </w:rPr>
        <w:t>образования</w:t>
      </w:r>
      <w:r>
        <w:rPr>
          <w:bCs/>
          <w:color w:val="26282F"/>
          <w:szCs w:val="24"/>
        </w:rPr>
        <w:t xml:space="preserve"> «Тиманский сельсовет»,</w:t>
      </w:r>
    </w:p>
    <w:p w:rsidR="00EC2F23" w:rsidRDefault="00A343BF">
      <w:pPr>
        <w:widowControl w:val="0"/>
        <w:overflowPunct w:val="0"/>
        <w:ind w:firstLine="698"/>
        <w:jc w:val="right"/>
        <w:textAlignment w:val="auto"/>
        <w:rPr>
          <w:bCs/>
          <w:color w:val="26282F"/>
          <w:szCs w:val="24"/>
        </w:rPr>
      </w:pPr>
      <w:r>
        <w:rPr>
          <w:bCs/>
          <w:color w:val="26282F"/>
          <w:szCs w:val="24"/>
        </w:rPr>
        <w:t>структурных подразделений Администрации</w:t>
      </w:r>
    </w:p>
    <w:p w:rsidR="00EC2F23" w:rsidRDefault="00A343BF">
      <w:pPr>
        <w:widowControl w:val="0"/>
        <w:overflowPunct w:val="0"/>
        <w:ind w:firstLine="698"/>
        <w:jc w:val="right"/>
        <w:textAlignment w:val="auto"/>
      </w:pPr>
      <w:r>
        <w:rPr>
          <w:bCs/>
          <w:color w:val="26282F"/>
          <w:szCs w:val="24"/>
        </w:rPr>
        <w:t xml:space="preserve">муниципального образования с правами </w:t>
      </w:r>
      <w:r>
        <w:rPr>
          <w:bCs/>
          <w:color w:val="26282F"/>
          <w:szCs w:val="24"/>
        </w:rPr>
        <w:t>юридического лица</w:t>
      </w:r>
    </w:p>
    <w:p w:rsidR="00EC2F23" w:rsidRDefault="00A343BF">
      <w:pPr>
        <w:widowControl w:val="0"/>
        <w:overflowPunct w:val="0"/>
        <w:ind w:firstLine="698"/>
        <w:jc w:val="right"/>
        <w:textAlignment w:val="auto"/>
        <w:rPr>
          <w:szCs w:val="24"/>
        </w:rPr>
      </w:pPr>
      <w:r>
        <w:rPr>
          <w:bCs/>
          <w:color w:val="26282F"/>
          <w:szCs w:val="24"/>
        </w:rPr>
        <w:t>и подведомственных им казенных учреждений</w:t>
      </w: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  <w:bookmarkStart w:id="20" w:name="sub_1110001"/>
      <w:bookmarkEnd w:id="20"/>
    </w:p>
    <w:p w:rsidR="00EC2F23" w:rsidRDefault="00A343BF">
      <w:pPr>
        <w:widowControl w:val="0"/>
        <w:overflowPunct w:val="0"/>
        <w:spacing w:before="108" w:after="108"/>
        <w:jc w:val="center"/>
        <w:textAlignment w:val="auto"/>
        <w:outlineLvl w:val="0"/>
      </w:pPr>
      <w:r>
        <w:rPr>
          <w:b/>
          <w:bCs/>
          <w:color w:val="26282F"/>
          <w:szCs w:val="24"/>
        </w:rPr>
        <w:t>Нормативы</w:t>
      </w:r>
      <w:r>
        <w:rPr>
          <w:b/>
          <w:bCs/>
          <w:color w:val="26282F"/>
          <w:szCs w:val="24"/>
        </w:rPr>
        <w:br/>
        <w:t>обеспечения функций органов местного самоуправления муниципального образования «Тиманский сельсовет», структурных подразделений Администрации муниципального образования с правами юридич</w:t>
      </w:r>
      <w:r>
        <w:rPr>
          <w:b/>
          <w:bCs/>
          <w:color w:val="26282F"/>
          <w:szCs w:val="24"/>
        </w:rPr>
        <w:t>еского лица и подведомственных им казенных учреждений, применяемые при расчете нормативных затрат на приобретение средств подвижной связи и услуг подвижной связи</w:t>
      </w: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tbl>
      <w:tblPr>
        <w:tblW w:w="14975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850"/>
        <w:gridCol w:w="2267"/>
        <w:gridCol w:w="3034"/>
        <w:gridCol w:w="2936"/>
        <w:gridCol w:w="2799"/>
        <w:gridCol w:w="3089"/>
      </w:tblGrid>
      <w:tr w:rsidR="00EC2F23"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п/п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Вид связи</w:t>
            </w:r>
          </w:p>
        </w:tc>
        <w:tc>
          <w:tcPr>
            <w:tcW w:w="3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Количество средств связи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  <w:vertAlign w:val="superscript"/>
              </w:rPr>
            </w:pPr>
            <w:r>
              <w:rPr>
                <w:szCs w:val="24"/>
              </w:rPr>
              <w:t>Цена приобретения средств связи</w:t>
            </w:r>
            <w:r>
              <w:rPr>
                <w:rStyle w:val="af"/>
                <w:szCs w:val="24"/>
              </w:rPr>
              <w:footnoteReference w:id="2"/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Расходы на услуги с</w:t>
            </w:r>
            <w:r>
              <w:rPr>
                <w:szCs w:val="24"/>
              </w:rPr>
              <w:t>вязи</w:t>
            </w:r>
          </w:p>
        </w:tc>
        <w:tc>
          <w:tcPr>
            <w:tcW w:w="3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Категория должностей</w:t>
            </w:r>
          </w:p>
        </w:tc>
      </w:tr>
      <w:tr w:rsidR="00EC2F23"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rFonts w:ascii="Arial" w:hAnsi="Arial"/>
                <w:szCs w:val="24"/>
              </w:rPr>
            </w:pPr>
            <w:r>
              <w:rPr>
                <w:szCs w:val="24"/>
              </w:rPr>
              <w:t>подвижная связь</w:t>
            </w:r>
          </w:p>
        </w:tc>
        <w:tc>
          <w:tcPr>
            <w:tcW w:w="3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не более 1 единицы в расчете на муниципального служащего, замещающего должность, относящуюся к высшей группе должностей муниципальной службы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не более 15 тыс. рублей включительно за 1 единицу в расчете на </w:t>
            </w:r>
            <w:r>
              <w:rPr>
                <w:szCs w:val="24"/>
              </w:rPr>
              <w:t>муниципального служащего, замещающего должность, относящуюся к высшей высшей группе должностей муниципальной службы</w:t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ежемесячные расходы не более 4 тыс. рублей</w:t>
            </w:r>
            <w:r>
              <w:rPr>
                <w:rStyle w:val="af"/>
                <w:szCs w:val="24"/>
              </w:rPr>
              <w:footnoteReference w:id="3"/>
            </w:r>
            <w:r>
              <w:rPr>
                <w:szCs w:val="24"/>
              </w:rPr>
              <w:t xml:space="preserve"> включительно в расчете на муниципального служащего, замещающего должность, относящуюся к высшей </w:t>
            </w:r>
            <w:r>
              <w:rPr>
                <w:szCs w:val="24"/>
              </w:rPr>
              <w:t>группе должностей муниципальной службы</w:t>
            </w:r>
          </w:p>
        </w:tc>
        <w:tc>
          <w:tcPr>
            <w:tcW w:w="3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группы должностей приводятся в соответствии с </w:t>
            </w:r>
            <w:hyperlink r:id="rId365">
              <w:r>
                <w:rPr>
                  <w:rStyle w:val="-"/>
                  <w:szCs w:val="24"/>
                </w:rPr>
                <w:t>Реестром</w:t>
              </w:r>
            </w:hyperlink>
            <w:r>
              <w:rPr>
                <w:szCs w:val="24"/>
              </w:rPr>
              <w:t>должностей муниципальной службы в муниципальном образовании «Муниципальный район «Заполярный район» (далее – Реестр), утверж</w:t>
            </w:r>
            <w:r>
              <w:rPr>
                <w:szCs w:val="24"/>
              </w:rPr>
              <w:t>денным Решением Совета Заполярного района от 27.11.2007 № 237-р</w:t>
            </w:r>
          </w:p>
        </w:tc>
      </w:tr>
      <w:tr w:rsidR="00EC2F23"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подвижная связь</w:t>
            </w:r>
          </w:p>
        </w:tc>
        <w:tc>
          <w:tcPr>
            <w:tcW w:w="3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не более 1 единицы в расчете на муниципального служащего, замещающего должность, относящуюся к главной группе должностей муниципальной службы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не более 10 тыс. рублей </w:t>
            </w:r>
            <w:r>
              <w:rPr>
                <w:szCs w:val="24"/>
              </w:rPr>
              <w:t>включительно за 1 единицу в расчете на муниципального служащего, замещающего должность, относящуюся к высшей главной группе должностей муниципальной службы</w:t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ежемесячные расходы не более 2 тыс. рублей включительно в расчете на муниципального служащего, замещ</w:t>
            </w:r>
            <w:r>
              <w:rPr>
                <w:szCs w:val="24"/>
              </w:rPr>
              <w:t>ающего должность, относящуюся к главной группе должностей муниципальной службы</w:t>
            </w:r>
          </w:p>
        </w:tc>
        <w:tc>
          <w:tcPr>
            <w:tcW w:w="3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C2F23" w:rsidRDefault="00A343BF">
            <w:pPr>
              <w:widowControl w:val="0"/>
              <w:overflowPunct w:val="0"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 xml:space="preserve">группы должностей приводятся в соответствии с </w:t>
            </w:r>
            <w:hyperlink r:id="rId366">
              <w:r>
                <w:rPr>
                  <w:rStyle w:val="-"/>
                  <w:szCs w:val="24"/>
                </w:rPr>
                <w:t>Реестром</w:t>
              </w:r>
            </w:hyperlink>
          </w:p>
        </w:tc>
      </w:tr>
    </w:tbl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  <w:bookmarkStart w:id="21" w:name="sub_111011"/>
      <w:bookmarkEnd w:id="21"/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720"/>
        <w:jc w:val="both"/>
        <w:textAlignment w:val="auto"/>
        <w:rPr>
          <w:szCs w:val="24"/>
        </w:rPr>
      </w:pPr>
    </w:p>
    <w:p w:rsidR="00EC2F23" w:rsidRDefault="00EC2F23">
      <w:pPr>
        <w:widowControl w:val="0"/>
        <w:overflowPunct w:val="0"/>
        <w:ind w:firstLine="698"/>
        <w:jc w:val="right"/>
        <w:textAlignment w:val="auto"/>
        <w:rPr>
          <w:bCs/>
          <w:color w:val="26282F"/>
          <w:szCs w:val="24"/>
        </w:rPr>
      </w:pPr>
      <w:bookmarkStart w:id="22" w:name="sub_112000"/>
      <w:bookmarkEnd w:id="22"/>
    </w:p>
    <w:p w:rsidR="00EC2F23" w:rsidRDefault="00EC2F23">
      <w:pPr>
        <w:widowControl w:val="0"/>
        <w:overflowPunct w:val="0"/>
        <w:ind w:firstLine="698"/>
        <w:jc w:val="right"/>
        <w:textAlignment w:val="auto"/>
        <w:rPr>
          <w:bCs/>
          <w:color w:val="26282F"/>
          <w:szCs w:val="24"/>
        </w:rPr>
      </w:pPr>
    </w:p>
    <w:p w:rsidR="00EC2F23" w:rsidRDefault="00EC2F23">
      <w:pPr>
        <w:widowControl w:val="0"/>
        <w:overflowPunct w:val="0"/>
        <w:ind w:firstLine="698"/>
        <w:jc w:val="right"/>
        <w:textAlignment w:val="auto"/>
        <w:rPr>
          <w:bCs/>
          <w:color w:val="26282F"/>
          <w:szCs w:val="24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  <w:rPr>
          <w:sz w:val="26"/>
          <w:szCs w:val="26"/>
        </w:rPr>
      </w:pPr>
    </w:p>
    <w:p w:rsidR="00EC2F23" w:rsidRDefault="00EC2F23">
      <w:pPr>
        <w:overflowPunct w:val="0"/>
        <w:ind w:firstLine="709"/>
        <w:jc w:val="both"/>
        <w:textAlignment w:val="auto"/>
      </w:pPr>
    </w:p>
    <w:sectPr w:rsidR="00EC2F23" w:rsidSect="00EC2F23">
      <w:footerReference w:type="default" r:id="rId367"/>
      <w:pgSz w:w="11906" w:h="16838"/>
      <w:pgMar w:top="993" w:right="851" w:bottom="1276" w:left="1560" w:header="0" w:footer="72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3BF" w:rsidRDefault="00A343BF" w:rsidP="00EC2F23">
      <w:r>
        <w:separator/>
      </w:r>
    </w:p>
  </w:endnote>
  <w:endnote w:type="continuationSeparator" w:id="1">
    <w:p w:rsidR="00A343BF" w:rsidRDefault="00A343BF" w:rsidP="00EC2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20247"/>
      <w:docPartObj>
        <w:docPartGallery w:val="Page Numbers (Bottom of Page)"/>
        <w:docPartUnique/>
      </w:docPartObj>
    </w:sdtPr>
    <w:sdtContent>
      <w:p w:rsidR="00EC2F23" w:rsidRDefault="00EC2F23">
        <w:pPr>
          <w:pStyle w:val="afb"/>
          <w:jc w:val="right"/>
        </w:pPr>
      </w:p>
    </w:sdtContent>
  </w:sdt>
  <w:sdt>
    <w:sdtPr>
      <w:id w:val="29820248"/>
      <w:docPartObj>
        <w:docPartGallery w:val="Page Numbers (Bottom of Page)"/>
        <w:docPartUnique/>
      </w:docPartObj>
    </w:sdtPr>
    <w:sdtContent>
      <w:p w:rsidR="00EC2F23" w:rsidRDefault="00EC2F23">
        <w:pPr>
          <w:pStyle w:val="afb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3BF" w:rsidRDefault="00A343BF"/>
  </w:footnote>
  <w:footnote w:type="continuationSeparator" w:id="1">
    <w:p w:rsidR="00A343BF" w:rsidRDefault="00A343BF">
      <w:r>
        <w:continuationSeparator/>
      </w:r>
    </w:p>
  </w:footnote>
  <w:footnote w:id="2">
    <w:p w:rsidR="00EC2F23" w:rsidRDefault="00A343BF">
      <w:pPr>
        <w:pStyle w:val="aff5"/>
      </w:pPr>
      <w:r>
        <w:rPr>
          <w:rStyle w:val="ae"/>
        </w:rPr>
        <w:footnoteRef/>
      </w:r>
      <w:r>
        <w:rPr>
          <w:rStyle w:val="ae"/>
        </w:rPr>
        <w:tab/>
      </w:r>
      <w:r>
        <w:rPr>
          <w:szCs w:val="24"/>
        </w:rPr>
        <w:t>Периодичность приобретения средств связи определяется максимальным сроком полезного использования и составляет 5 лет.</w:t>
      </w:r>
    </w:p>
    <w:p w:rsidR="00EC2F23" w:rsidRDefault="00EC2F23">
      <w:pPr>
        <w:pStyle w:val="aff5"/>
      </w:pPr>
    </w:p>
  </w:footnote>
  <w:footnote w:id="3">
    <w:p w:rsidR="00EC2F23" w:rsidRDefault="00A343BF">
      <w:pPr>
        <w:pStyle w:val="aff5"/>
      </w:pPr>
      <w:r>
        <w:rPr>
          <w:rStyle w:val="ae"/>
        </w:rPr>
        <w:footnoteRef/>
      </w:r>
      <w:r>
        <w:rPr>
          <w:rStyle w:val="ae"/>
        </w:rPr>
        <w:tab/>
      </w:r>
      <w:r>
        <w:rPr>
          <w:szCs w:val="24"/>
        </w:rPr>
        <w:t xml:space="preserve">Объем расходов, рассчитанный с применением нормативных </w:t>
      </w:r>
      <w:r>
        <w:rPr>
          <w:szCs w:val="24"/>
        </w:rPr>
        <w:t>затрат на приобретение сотовой связи, может быть изменен по решению руководителя муниципального органа в пределах утвержденных на эти цели лимитов бюджетных обязательств по соответствующему коду классификации расходов бюджетов.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rawingGridHorizontalSpacing w:val="10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F23"/>
    <w:rsid w:val="00523931"/>
    <w:rsid w:val="00A343BF"/>
    <w:rsid w:val="00EC2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23"/>
    <w:pPr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"/>
    <w:link w:val="10"/>
    <w:qFormat/>
    <w:rsid w:val="00EC2F23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link w:val="20"/>
    <w:qFormat/>
    <w:rsid w:val="00B71C38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407AC"/>
    <w:rPr>
      <w:color w:val="0000FF"/>
      <w:u w:val="single"/>
    </w:rPr>
  </w:style>
  <w:style w:type="character" w:customStyle="1" w:styleId="a3">
    <w:name w:val="Верхний колонтитул Знак"/>
    <w:rsid w:val="001C4EF3"/>
    <w:rPr>
      <w:sz w:val="24"/>
    </w:rPr>
  </w:style>
  <w:style w:type="character" w:customStyle="1" w:styleId="a4">
    <w:name w:val="Нижний колонтитул Знак"/>
    <w:uiPriority w:val="99"/>
    <w:rsid w:val="001C4EF3"/>
    <w:rPr>
      <w:sz w:val="24"/>
    </w:rPr>
  </w:style>
  <w:style w:type="character" w:customStyle="1" w:styleId="20">
    <w:name w:val="Заголовок 2 Знак"/>
    <w:link w:val="2"/>
    <w:rsid w:val="00B71C38"/>
    <w:rPr>
      <w:b/>
      <w:sz w:val="36"/>
    </w:rPr>
  </w:style>
  <w:style w:type="character" w:customStyle="1" w:styleId="10">
    <w:name w:val="Заголовок 1 Знак"/>
    <w:link w:val="1"/>
    <w:rsid w:val="00B71C38"/>
    <w:rPr>
      <w:b/>
      <w:sz w:val="32"/>
    </w:rPr>
  </w:style>
  <w:style w:type="character" w:customStyle="1" w:styleId="a5">
    <w:name w:val="Основной текст с отступом Знак"/>
    <w:rsid w:val="00B71C38"/>
    <w:rPr>
      <w:sz w:val="24"/>
      <w:szCs w:val="24"/>
    </w:rPr>
  </w:style>
  <w:style w:type="character" w:styleId="a6">
    <w:name w:val="page number"/>
    <w:rsid w:val="00B71C38"/>
  </w:style>
  <w:style w:type="character" w:customStyle="1" w:styleId="a7">
    <w:name w:val="Текст выноски Знак"/>
    <w:uiPriority w:val="99"/>
    <w:rsid w:val="00B71C38"/>
    <w:rPr>
      <w:rFonts w:ascii="Tahoma" w:hAnsi="Tahoma" w:cs="Tahoma"/>
      <w:sz w:val="16"/>
      <w:szCs w:val="16"/>
    </w:rPr>
  </w:style>
  <w:style w:type="character" w:customStyle="1" w:styleId="a8">
    <w:name w:val="Прощание Знак"/>
    <w:rsid w:val="00B71C38"/>
    <w:rPr>
      <w:sz w:val="24"/>
      <w:szCs w:val="24"/>
    </w:rPr>
  </w:style>
  <w:style w:type="character" w:customStyle="1" w:styleId="a9">
    <w:name w:val="Основной текст Знак"/>
    <w:rsid w:val="00B71C38"/>
    <w:rPr>
      <w:sz w:val="28"/>
      <w:szCs w:val="24"/>
      <w:lang w:eastAsia="en-US"/>
    </w:rPr>
  </w:style>
  <w:style w:type="character" w:customStyle="1" w:styleId="aa">
    <w:name w:val="Цветовое выделение"/>
    <w:uiPriority w:val="99"/>
    <w:rsid w:val="00B71C38"/>
    <w:rPr>
      <w:b/>
      <w:bCs/>
      <w:color w:val="26282F"/>
      <w:sz w:val="26"/>
      <w:szCs w:val="26"/>
    </w:rPr>
  </w:style>
  <w:style w:type="character" w:customStyle="1" w:styleId="ab">
    <w:name w:val="Текст концевой сноски Знак"/>
    <w:basedOn w:val="a0"/>
    <w:rsid w:val="00B45415"/>
  </w:style>
  <w:style w:type="character" w:styleId="ac">
    <w:name w:val="endnote reference"/>
    <w:rsid w:val="00B45415"/>
    <w:rPr>
      <w:vertAlign w:val="superscript"/>
    </w:rPr>
  </w:style>
  <w:style w:type="character" w:customStyle="1" w:styleId="ad">
    <w:name w:val="Текст сноски Знак"/>
    <w:basedOn w:val="a0"/>
    <w:rsid w:val="00B45415"/>
  </w:style>
  <w:style w:type="character" w:styleId="ae">
    <w:name w:val="footnote reference"/>
    <w:rsid w:val="00B45415"/>
    <w:rPr>
      <w:vertAlign w:val="superscript"/>
    </w:rPr>
  </w:style>
  <w:style w:type="character" w:customStyle="1" w:styleId="ListLabel1">
    <w:name w:val="ListLabel 1"/>
    <w:rsid w:val="00EC2F23"/>
    <w:rPr>
      <w:rFonts w:cs="Courier New"/>
    </w:rPr>
  </w:style>
  <w:style w:type="character" w:customStyle="1" w:styleId="ListLabel2">
    <w:name w:val="ListLabel 2"/>
    <w:rsid w:val="00EC2F23"/>
    <w:rPr>
      <w:rFonts w:cs="Times New Roman"/>
    </w:rPr>
  </w:style>
  <w:style w:type="character" w:customStyle="1" w:styleId="ListLabel3">
    <w:name w:val="ListLabel 3"/>
    <w:rsid w:val="00EC2F23"/>
    <w:rPr>
      <w:rFonts w:eastAsia="Times New Roman" w:cs="Times New Roman"/>
    </w:rPr>
  </w:style>
  <w:style w:type="character" w:customStyle="1" w:styleId="af">
    <w:name w:val="Привязка сноски"/>
    <w:rsid w:val="00EC2F23"/>
    <w:rPr>
      <w:vertAlign w:val="superscript"/>
    </w:rPr>
  </w:style>
  <w:style w:type="character" w:customStyle="1" w:styleId="af0">
    <w:name w:val="Привязка концевой сноски"/>
    <w:rsid w:val="00EC2F23"/>
    <w:rPr>
      <w:vertAlign w:val="superscript"/>
    </w:rPr>
  </w:style>
  <w:style w:type="character" w:customStyle="1" w:styleId="af1">
    <w:name w:val="Символ сноски"/>
    <w:rsid w:val="00EC2F23"/>
  </w:style>
  <w:style w:type="character" w:customStyle="1" w:styleId="af2">
    <w:name w:val="Символы концевой сноски"/>
    <w:rsid w:val="00EC2F23"/>
  </w:style>
  <w:style w:type="paragraph" w:customStyle="1" w:styleId="af3">
    <w:name w:val="Заголовок"/>
    <w:basedOn w:val="a"/>
    <w:next w:val="af4"/>
    <w:rsid w:val="00EC2F2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4">
    <w:name w:val="Body Text"/>
    <w:basedOn w:val="a"/>
    <w:rsid w:val="00B71C38"/>
    <w:pPr>
      <w:overflowPunct w:val="0"/>
      <w:spacing w:after="140" w:line="288" w:lineRule="auto"/>
      <w:jc w:val="both"/>
      <w:textAlignment w:val="auto"/>
    </w:pPr>
    <w:rPr>
      <w:sz w:val="28"/>
      <w:szCs w:val="24"/>
      <w:lang w:eastAsia="en-US"/>
    </w:rPr>
  </w:style>
  <w:style w:type="paragraph" w:styleId="af5">
    <w:name w:val="List"/>
    <w:basedOn w:val="af4"/>
    <w:rsid w:val="00EC2F23"/>
    <w:rPr>
      <w:rFonts w:cs="Mangal"/>
    </w:rPr>
  </w:style>
  <w:style w:type="paragraph" w:styleId="af6">
    <w:name w:val="Title"/>
    <w:basedOn w:val="a"/>
    <w:rsid w:val="00EC2F23"/>
    <w:pPr>
      <w:suppressLineNumbers/>
      <w:spacing w:before="120" w:after="120"/>
    </w:pPr>
    <w:rPr>
      <w:rFonts w:cs="Mangal"/>
      <w:i/>
      <w:iCs/>
      <w:szCs w:val="24"/>
    </w:rPr>
  </w:style>
  <w:style w:type="paragraph" w:styleId="af7">
    <w:name w:val="index heading"/>
    <w:basedOn w:val="a"/>
    <w:rsid w:val="00EC2F23"/>
    <w:pPr>
      <w:suppressLineNumbers/>
    </w:pPr>
    <w:rPr>
      <w:rFonts w:cs="Mangal"/>
    </w:rPr>
  </w:style>
  <w:style w:type="paragraph" w:styleId="af8">
    <w:name w:val="Balloon Text"/>
    <w:basedOn w:val="a"/>
    <w:uiPriority w:val="99"/>
    <w:rsid w:val="00821A8B"/>
    <w:rPr>
      <w:rFonts w:ascii="Tahoma" w:hAnsi="Tahoma" w:cs="Tahoma"/>
      <w:sz w:val="16"/>
      <w:szCs w:val="16"/>
    </w:rPr>
  </w:style>
  <w:style w:type="paragraph" w:styleId="af9">
    <w:name w:val="List Paragraph"/>
    <w:basedOn w:val="a"/>
    <w:uiPriority w:val="34"/>
    <w:qFormat/>
    <w:rsid w:val="00265637"/>
    <w:pPr>
      <w:ind w:left="708"/>
    </w:pPr>
  </w:style>
  <w:style w:type="paragraph" w:styleId="afa">
    <w:name w:val="header"/>
    <w:basedOn w:val="a"/>
    <w:rsid w:val="001C4EF3"/>
    <w:pPr>
      <w:tabs>
        <w:tab w:val="center" w:pos="4677"/>
        <w:tab w:val="right" w:pos="9355"/>
      </w:tabs>
    </w:pPr>
  </w:style>
  <w:style w:type="paragraph" w:styleId="afb">
    <w:name w:val="footer"/>
    <w:basedOn w:val="a"/>
    <w:uiPriority w:val="99"/>
    <w:rsid w:val="001C4EF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B71C38"/>
    <w:pPr>
      <w:widowControl w:val="0"/>
      <w:suppressAutoHyphens/>
    </w:pPr>
    <w:rPr>
      <w:rFonts w:ascii="Calibri" w:hAnsi="Calibri" w:cs="Calibri"/>
      <w:color w:val="00000A"/>
      <w:sz w:val="22"/>
    </w:rPr>
  </w:style>
  <w:style w:type="paragraph" w:customStyle="1" w:styleId="ConsPlusNonformat">
    <w:name w:val="ConsPlusNonformat"/>
    <w:uiPriority w:val="99"/>
    <w:rsid w:val="00B71C38"/>
    <w:pPr>
      <w:widowControl w:val="0"/>
      <w:suppressAutoHyphens/>
    </w:pPr>
    <w:rPr>
      <w:rFonts w:ascii="Courier New" w:hAnsi="Courier New" w:cs="Courier New"/>
      <w:color w:val="00000A"/>
      <w:sz w:val="24"/>
    </w:rPr>
  </w:style>
  <w:style w:type="paragraph" w:customStyle="1" w:styleId="ConsPlusTitle">
    <w:name w:val="ConsPlusTitle"/>
    <w:rsid w:val="00B71C38"/>
    <w:pPr>
      <w:widowControl w:val="0"/>
      <w:suppressAutoHyphens/>
    </w:pPr>
    <w:rPr>
      <w:rFonts w:ascii="Calibri" w:hAnsi="Calibri" w:cs="Calibri"/>
      <w:b/>
      <w:color w:val="00000A"/>
      <w:sz w:val="22"/>
    </w:rPr>
  </w:style>
  <w:style w:type="paragraph" w:customStyle="1" w:styleId="ConsPlusCell">
    <w:name w:val="ConsPlusCell"/>
    <w:uiPriority w:val="99"/>
    <w:rsid w:val="00B71C38"/>
    <w:pPr>
      <w:widowControl w:val="0"/>
      <w:suppressAutoHyphens/>
    </w:pPr>
    <w:rPr>
      <w:rFonts w:ascii="Courier New" w:hAnsi="Courier New" w:cs="Courier New"/>
      <w:color w:val="00000A"/>
      <w:sz w:val="24"/>
    </w:rPr>
  </w:style>
  <w:style w:type="paragraph" w:customStyle="1" w:styleId="ConsPlusDocList">
    <w:name w:val="ConsPlusDocList"/>
    <w:rsid w:val="00B71C38"/>
    <w:pPr>
      <w:widowControl w:val="0"/>
      <w:suppressAutoHyphens/>
    </w:pPr>
    <w:rPr>
      <w:rFonts w:ascii="Courier New" w:hAnsi="Courier New" w:cs="Courier New"/>
      <w:color w:val="00000A"/>
      <w:sz w:val="24"/>
    </w:rPr>
  </w:style>
  <w:style w:type="paragraph" w:customStyle="1" w:styleId="ConsPlusTitlePage">
    <w:name w:val="ConsPlusTitlePage"/>
    <w:rsid w:val="00B71C38"/>
    <w:pPr>
      <w:widowControl w:val="0"/>
      <w:suppressAutoHyphens/>
    </w:pPr>
    <w:rPr>
      <w:rFonts w:ascii="Tahoma" w:hAnsi="Tahoma" w:cs="Tahoma"/>
      <w:color w:val="00000A"/>
      <w:sz w:val="24"/>
    </w:rPr>
  </w:style>
  <w:style w:type="paragraph" w:customStyle="1" w:styleId="ConsPlusJurTerm">
    <w:name w:val="ConsPlusJurTerm"/>
    <w:rsid w:val="00B71C38"/>
    <w:pPr>
      <w:widowControl w:val="0"/>
      <w:suppressAutoHyphens/>
    </w:pPr>
    <w:rPr>
      <w:rFonts w:ascii="Tahoma" w:hAnsi="Tahoma" w:cs="Tahoma"/>
      <w:color w:val="00000A"/>
      <w:sz w:val="26"/>
    </w:rPr>
  </w:style>
  <w:style w:type="paragraph" w:customStyle="1" w:styleId="11">
    <w:name w:val="Знак Знак Знак1 Знак Знак Знак Знак Знак Знак Знак"/>
    <w:basedOn w:val="a"/>
    <w:rsid w:val="00B71C38"/>
    <w:pPr>
      <w:widowControl w:val="0"/>
      <w:overflowPunct w:val="0"/>
      <w:spacing w:before="280" w:after="280" w:line="360" w:lineRule="atLeast"/>
      <w:jc w:val="both"/>
    </w:pPr>
    <w:rPr>
      <w:rFonts w:ascii="Tahoma" w:hAnsi="Tahoma"/>
      <w:sz w:val="20"/>
      <w:lang w:val="en-US" w:eastAsia="en-US"/>
    </w:rPr>
  </w:style>
  <w:style w:type="paragraph" w:styleId="afc">
    <w:name w:val="Body Text Indent"/>
    <w:basedOn w:val="a"/>
    <w:rsid w:val="00B71C38"/>
    <w:pPr>
      <w:overflowPunct w:val="0"/>
      <w:ind w:firstLine="540"/>
      <w:jc w:val="both"/>
      <w:textAlignment w:val="auto"/>
    </w:pPr>
    <w:rPr>
      <w:szCs w:val="24"/>
    </w:rPr>
  </w:style>
  <w:style w:type="paragraph" w:customStyle="1" w:styleId="afd">
    <w:name w:val="Знак Знак Знак"/>
    <w:basedOn w:val="a"/>
    <w:rsid w:val="00B71C38"/>
    <w:pPr>
      <w:widowControl w:val="0"/>
      <w:overflowPunct w:val="0"/>
      <w:spacing w:before="280" w:after="280" w:line="360" w:lineRule="atLeast"/>
      <w:jc w:val="both"/>
    </w:pPr>
    <w:rPr>
      <w:rFonts w:ascii="Tahoma" w:hAnsi="Tahoma"/>
      <w:sz w:val="20"/>
      <w:lang w:val="en-US" w:eastAsia="en-US"/>
    </w:rPr>
  </w:style>
  <w:style w:type="paragraph" w:customStyle="1" w:styleId="afe">
    <w:name w:val="Стиль таблицы"/>
    <w:basedOn w:val="a"/>
    <w:rsid w:val="00B71C38"/>
    <w:pPr>
      <w:overflowPunct w:val="0"/>
      <w:jc w:val="center"/>
      <w:textAlignment w:val="auto"/>
    </w:pPr>
    <w:rPr>
      <w:rFonts w:ascii="Arial Narrow" w:hAnsi="Arial Narrow"/>
      <w:b/>
      <w:lang w:eastAsia="en-US"/>
    </w:rPr>
  </w:style>
  <w:style w:type="paragraph" w:styleId="aff">
    <w:name w:val="Closing"/>
    <w:basedOn w:val="a"/>
    <w:rsid w:val="00B71C38"/>
    <w:pPr>
      <w:overflowPunct w:val="0"/>
      <w:ind w:left="4252"/>
      <w:textAlignment w:val="auto"/>
    </w:pPr>
    <w:rPr>
      <w:szCs w:val="24"/>
    </w:rPr>
  </w:style>
  <w:style w:type="paragraph" w:customStyle="1" w:styleId="aff0">
    <w:name w:val="Нормальный (таблица)"/>
    <w:basedOn w:val="a"/>
    <w:uiPriority w:val="99"/>
    <w:rsid w:val="00B71C38"/>
    <w:pPr>
      <w:overflowPunct w:val="0"/>
      <w:jc w:val="both"/>
      <w:textAlignment w:val="auto"/>
    </w:pPr>
    <w:rPr>
      <w:rFonts w:ascii="Arial" w:eastAsia="Calibri" w:hAnsi="Arial" w:cs="Arial"/>
      <w:szCs w:val="24"/>
    </w:rPr>
  </w:style>
  <w:style w:type="paragraph" w:customStyle="1" w:styleId="aff1">
    <w:name w:val="Таблицы (моноширинный)"/>
    <w:basedOn w:val="a"/>
    <w:uiPriority w:val="99"/>
    <w:rsid w:val="00B71C38"/>
    <w:pPr>
      <w:overflowPunct w:val="0"/>
      <w:jc w:val="both"/>
      <w:textAlignment w:val="auto"/>
    </w:pPr>
    <w:rPr>
      <w:rFonts w:ascii="Courier New" w:eastAsia="Calibri" w:hAnsi="Courier New" w:cs="Courier New"/>
      <w:sz w:val="22"/>
      <w:szCs w:val="22"/>
    </w:rPr>
  </w:style>
  <w:style w:type="paragraph" w:customStyle="1" w:styleId="aff2">
    <w:name w:val="Прижатый влево"/>
    <w:basedOn w:val="a"/>
    <w:uiPriority w:val="99"/>
    <w:rsid w:val="00B71C38"/>
    <w:pPr>
      <w:overflowPunct w:val="0"/>
      <w:textAlignment w:val="auto"/>
    </w:pPr>
    <w:rPr>
      <w:rFonts w:ascii="Arial" w:eastAsia="Calibri" w:hAnsi="Arial" w:cs="Arial"/>
      <w:szCs w:val="24"/>
    </w:rPr>
  </w:style>
  <w:style w:type="paragraph" w:styleId="aff3">
    <w:name w:val="endnote text"/>
    <w:basedOn w:val="a"/>
    <w:rsid w:val="00B45415"/>
    <w:rPr>
      <w:sz w:val="20"/>
    </w:rPr>
  </w:style>
  <w:style w:type="paragraph" w:styleId="aff4">
    <w:name w:val="footnote text"/>
    <w:basedOn w:val="a"/>
    <w:rsid w:val="00B45415"/>
    <w:rPr>
      <w:sz w:val="20"/>
    </w:rPr>
  </w:style>
  <w:style w:type="paragraph" w:customStyle="1" w:styleId="aff5">
    <w:name w:val="Сноска"/>
    <w:basedOn w:val="a"/>
    <w:rsid w:val="00EC2F23"/>
  </w:style>
  <w:style w:type="numbering" w:customStyle="1" w:styleId="12">
    <w:name w:val="Нет списка1"/>
    <w:uiPriority w:val="99"/>
    <w:semiHidden/>
    <w:unhideWhenUsed/>
    <w:rsid w:val="00B71C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2.wmf"/><Relationship Id="rId303" Type="http://schemas.openxmlformats.org/officeDocument/2006/relationships/image" Target="media/image296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324" Type="http://schemas.openxmlformats.org/officeDocument/2006/relationships/image" Target="media/image317.wmf"/><Relationship Id="rId345" Type="http://schemas.openxmlformats.org/officeDocument/2006/relationships/image" Target="media/image338.wmf"/><Relationship Id="rId366" Type="http://schemas.openxmlformats.org/officeDocument/2006/relationships/hyperlink" Target="garantf1://89039.1000" TargetMode="External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26" Type="http://schemas.openxmlformats.org/officeDocument/2006/relationships/image" Target="media/image219.wmf"/><Relationship Id="rId247" Type="http://schemas.openxmlformats.org/officeDocument/2006/relationships/image" Target="media/image240.wmf"/><Relationship Id="rId107" Type="http://schemas.openxmlformats.org/officeDocument/2006/relationships/image" Target="media/image100.wmf"/><Relationship Id="rId268" Type="http://schemas.openxmlformats.org/officeDocument/2006/relationships/image" Target="media/image261.wmf"/><Relationship Id="rId289" Type="http://schemas.openxmlformats.org/officeDocument/2006/relationships/image" Target="media/image282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314" Type="http://schemas.openxmlformats.org/officeDocument/2006/relationships/image" Target="media/image307.wmf"/><Relationship Id="rId335" Type="http://schemas.openxmlformats.org/officeDocument/2006/relationships/image" Target="media/image328.wmf"/><Relationship Id="rId356" Type="http://schemas.openxmlformats.org/officeDocument/2006/relationships/image" Target="media/image349.wmf"/><Relationship Id="rId5" Type="http://schemas.openxmlformats.org/officeDocument/2006/relationships/footnotes" Target="footnotes.xml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81" Type="http://schemas.openxmlformats.org/officeDocument/2006/relationships/image" Target="media/image174.wmf"/><Relationship Id="rId216" Type="http://schemas.openxmlformats.org/officeDocument/2006/relationships/image" Target="media/image209.wmf"/><Relationship Id="rId237" Type="http://schemas.openxmlformats.org/officeDocument/2006/relationships/image" Target="media/image230.wmf"/><Relationship Id="rId258" Type="http://schemas.openxmlformats.org/officeDocument/2006/relationships/image" Target="media/image251.wmf"/><Relationship Id="rId279" Type="http://schemas.openxmlformats.org/officeDocument/2006/relationships/image" Target="media/image272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290" Type="http://schemas.openxmlformats.org/officeDocument/2006/relationships/image" Target="media/image283.wmf"/><Relationship Id="rId304" Type="http://schemas.openxmlformats.org/officeDocument/2006/relationships/image" Target="media/image297.wmf"/><Relationship Id="rId325" Type="http://schemas.openxmlformats.org/officeDocument/2006/relationships/image" Target="media/image318.wmf"/><Relationship Id="rId346" Type="http://schemas.openxmlformats.org/officeDocument/2006/relationships/image" Target="media/image339.wmf"/><Relationship Id="rId367" Type="http://schemas.openxmlformats.org/officeDocument/2006/relationships/footer" Target="footer1.xml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71" Type="http://schemas.openxmlformats.org/officeDocument/2006/relationships/image" Target="media/image164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227" Type="http://schemas.openxmlformats.org/officeDocument/2006/relationships/image" Target="media/image220.wmf"/><Relationship Id="rId248" Type="http://schemas.openxmlformats.org/officeDocument/2006/relationships/image" Target="media/image241.wmf"/><Relationship Id="rId269" Type="http://schemas.openxmlformats.org/officeDocument/2006/relationships/image" Target="media/image262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2.wmf"/><Relationship Id="rId280" Type="http://schemas.openxmlformats.org/officeDocument/2006/relationships/image" Target="media/image273.wmf"/><Relationship Id="rId315" Type="http://schemas.openxmlformats.org/officeDocument/2006/relationships/image" Target="media/image308.wmf"/><Relationship Id="rId336" Type="http://schemas.openxmlformats.org/officeDocument/2006/relationships/image" Target="media/image329.wmf"/><Relationship Id="rId357" Type="http://schemas.openxmlformats.org/officeDocument/2006/relationships/hyperlink" Target="consultantplus://offline/ref=FE0D42F319E894CDD5E8AC658E68FC40E126C5E0372F2B0FB53936BA88E2007564E2AF45EC0803D4AAJCH" TargetMode="External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217" Type="http://schemas.openxmlformats.org/officeDocument/2006/relationships/image" Target="media/image210.wmf"/><Relationship Id="rId6" Type="http://schemas.openxmlformats.org/officeDocument/2006/relationships/endnotes" Target="endnotes.xml"/><Relationship Id="rId238" Type="http://schemas.openxmlformats.org/officeDocument/2006/relationships/image" Target="media/image231.wmf"/><Relationship Id="rId259" Type="http://schemas.openxmlformats.org/officeDocument/2006/relationships/image" Target="media/image252.wmf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291" Type="http://schemas.openxmlformats.org/officeDocument/2006/relationships/image" Target="media/image284.wmf"/><Relationship Id="rId305" Type="http://schemas.openxmlformats.org/officeDocument/2006/relationships/image" Target="media/image298.wmf"/><Relationship Id="rId326" Type="http://schemas.openxmlformats.org/officeDocument/2006/relationships/image" Target="media/image319.wmf"/><Relationship Id="rId347" Type="http://schemas.openxmlformats.org/officeDocument/2006/relationships/image" Target="media/image340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368" Type="http://schemas.openxmlformats.org/officeDocument/2006/relationships/fontTable" Target="fontTable.xml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249" Type="http://schemas.openxmlformats.org/officeDocument/2006/relationships/image" Target="media/image242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81" Type="http://schemas.openxmlformats.org/officeDocument/2006/relationships/image" Target="media/image274.wmf"/><Relationship Id="rId316" Type="http://schemas.openxmlformats.org/officeDocument/2006/relationships/image" Target="media/image309.wmf"/><Relationship Id="rId337" Type="http://schemas.openxmlformats.org/officeDocument/2006/relationships/image" Target="media/image330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358" Type="http://schemas.openxmlformats.org/officeDocument/2006/relationships/image" Target="media/image350.wmf"/><Relationship Id="rId7" Type="http://schemas.openxmlformats.org/officeDocument/2006/relationships/image" Target="media/image1.wmf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11.wmf"/><Relationship Id="rId239" Type="http://schemas.openxmlformats.org/officeDocument/2006/relationships/image" Target="media/image232.wmf"/><Relationship Id="rId250" Type="http://schemas.openxmlformats.org/officeDocument/2006/relationships/image" Target="media/image243.wmf"/><Relationship Id="rId271" Type="http://schemas.openxmlformats.org/officeDocument/2006/relationships/image" Target="media/image264.wmf"/><Relationship Id="rId292" Type="http://schemas.openxmlformats.org/officeDocument/2006/relationships/image" Target="media/image285.wmf"/><Relationship Id="rId306" Type="http://schemas.openxmlformats.org/officeDocument/2006/relationships/image" Target="media/image299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327" Type="http://schemas.openxmlformats.org/officeDocument/2006/relationships/image" Target="media/image320.wmf"/><Relationship Id="rId348" Type="http://schemas.openxmlformats.org/officeDocument/2006/relationships/image" Target="media/image341.wmf"/><Relationship Id="rId369" Type="http://schemas.openxmlformats.org/officeDocument/2006/relationships/theme" Target="theme/theme1.xml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240" Type="http://schemas.openxmlformats.org/officeDocument/2006/relationships/image" Target="media/image233.wmf"/><Relationship Id="rId261" Type="http://schemas.openxmlformats.org/officeDocument/2006/relationships/image" Target="media/image254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5.wmf"/><Relationship Id="rId317" Type="http://schemas.openxmlformats.org/officeDocument/2006/relationships/image" Target="media/image310.wmf"/><Relationship Id="rId338" Type="http://schemas.openxmlformats.org/officeDocument/2006/relationships/image" Target="media/image331.wmf"/><Relationship Id="rId359" Type="http://schemas.openxmlformats.org/officeDocument/2006/relationships/image" Target="media/image351.wmf"/><Relationship Id="rId8" Type="http://schemas.openxmlformats.org/officeDocument/2006/relationships/hyperlink" Target="http://www.zakupki.gov.ru/" TargetMode="External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219" Type="http://schemas.openxmlformats.org/officeDocument/2006/relationships/image" Target="media/image212.wmf"/><Relationship Id="rId230" Type="http://schemas.openxmlformats.org/officeDocument/2006/relationships/image" Target="media/image223.wmf"/><Relationship Id="rId251" Type="http://schemas.openxmlformats.org/officeDocument/2006/relationships/image" Target="media/image244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5.wmf"/><Relationship Id="rId293" Type="http://schemas.openxmlformats.org/officeDocument/2006/relationships/image" Target="media/image286.wmf"/><Relationship Id="rId307" Type="http://schemas.openxmlformats.org/officeDocument/2006/relationships/image" Target="media/image300.wmf"/><Relationship Id="rId328" Type="http://schemas.openxmlformats.org/officeDocument/2006/relationships/image" Target="media/image321.wmf"/><Relationship Id="rId349" Type="http://schemas.openxmlformats.org/officeDocument/2006/relationships/image" Target="media/image342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360" Type="http://schemas.openxmlformats.org/officeDocument/2006/relationships/image" Target="media/image352.wmf"/><Relationship Id="rId220" Type="http://schemas.openxmlformats.org/officeDocument/2006/relationships/image" Target="media/image213.wmf"/><Relationship Id="rId241" Type="http://schemas.openxmlformats.org/officeDocument/2006/relationships/image" Target="media/image234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5.wmf"/><Relationship Id="rId283" Type="http://schemas.openxmlformats.org/officeDocument/2006/relationships/image" Target="media/image276.wmf"/><Relationship Id="rId318" Type="http://schemas.openxmlformats.org/officeDocument/2006/relationships/image" Target="media/image311.wmf"/><Relationship Id="rId339" Type="http://schemas.openxmlformats.org/officeDocument/2006/relationships/image" Target="media/image332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8.wmf"/><Relationship Id="rId334" Type="http://schemas.openxmlformats.org/officeDocument/2006/relationships/image" Target="media/image327.wmf"/><Relationship Id="rId350" Type="http://schemas.openxmlformats.org/officeDocument/2006/relationships/image" Target="media/image343.wmf"/><Relationship Id="rId355" Type="http://schemas.openxmlformats.org/officeDocument/2006/relationships/image" Target="media/image3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173.wmf"/><Relationship Id="rId210" Type="http://schemas.openxmlformats.org/officeDocument/2006/relationships/image" Target="media/image20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1.wmf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7.wmf"/><Relationship Id="rId308" Type="http://schemas.openxmlformats.org/officeDocument/2006/relationships/image" Target="media/image301.wmf"/><Relationship Id="rId329" Type="http://schemas.openxmlformats.org/officeDocument/2006/relationships/image" Target="media/image322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340" Type="http://schemas.openxmlformats.org/officeDocument/2006/relationships/image" Target="media/image333.wmf"/><Relationship Id="rId361" Type="http://schemas.openxmlformats.org/officeDocument/2006/relationships/image" Target="media/image353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7.wmf"/><Relationship Id="rId319" Type="http://schemas.openxmlformats.org/officeDocument/2006/relationships/image" Target="media/image312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330" Type="http://schemas.openxmlformats.org/officeDocument/2006/relationships/image" Target="media/image323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351" Type="http://schemas.openxmlformats.org/officeDocument/2006/relationships/image" Target="media/image344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image" Target="media/image267.wmf"/><Relationship Id="rId295" Type="http://schemas.openxmlformats.org/officeDocument/2006/relationships/image" Target="media/image288.wmf"/><Relationship Id="rId309" Type="http://schemas.openxmlformats.org/officeDocument/2006/relationships/image" Target="media/image302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320" Type="http://schemas.openxmlformats.org/officeDocument/2006/relationships/image" Target="media/image313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341" Type="http://schemas.openxmlformats.org/officeDocument/2006/relationships/image" Target="media/image334.wmf"/><Relationship Id="rId362" Type="http://schemas.openxmlformats.org/officeDocument/2006/relationships/image" Target="media/image354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8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3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331" Type="http://schemas.openxmlformats.org/officeDocument/2006/relationships/image" Target="media/image324.wmf"/><Relationship Id="rId352" Type="http://schemas.openxmlformats.org/officeDocument/2006/relationships/image" Target="media/image345.wmf"/><Relationship Id="rId1" Type="http://schemas.openxmlformats.org/officeDocument/2006/relationships/customXml" Target="../customXml/item1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8.wmf"/><Relationship Id="rId296" Type="http://schemas.openxmlformats.org/officeDocument/2006/relationships/image" Target="media/image289.wmf"/><Relationship Id="rId300" Type="http://schemas.openxmlformats.org/officeDocument/2006/relationships/image" Target="media/image293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321" Type="http://schemas.openxmlformats.org/officeDocument/2006/relationships/image" Target="media/image314.wmf"/><Relationship Id="rId342" Type="http://schemas.openxmlformats.org/officeDocument/2006/relationships/image" Target="media/image335.wmf"/><Relationship Id="rId363" Type="http://schemas.openxmlformats.org/officeDocument/2006/relationships/image" Target="media/image355.wmf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8.wmf"/><Relationship Id="rId286" Type="http://schemas.openxmlformats.org/officeDocument/2006/relationships/image" Target="media/image279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4.wmf"/><Relationship Id="rId332" Type="http://schemas.openxmlformats.org/officeDocument/2006/relationships/image" Target="media/image325.wmf"/><Relationship Id="rId353" Type="http://schemas.openxmlformats.org/officeDocument/2006/relationships/image" Target="media/image346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55" Type="http://schemas.openxmlformats.org/officeDocument/2006/relationships/image" Target="media/image248.wmf"/><Relationship Id="rId276" Type="http://schemas.openxmlformats.org/officeDocument/2006/relationships/image" Target="media/image269.wmf"/><Relationship Id="rId297" Type="http://schemas.openxmlformats.org/officeDocument/2006/relationships/image" Target="media/image290.wmf"/><Relationship Id="rId40" Type="http://schemas.openxmlformats.org/officeDocument/2006/relationships/image" Target="media/image33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4.wmf"/><Relationship Id="rId322" Type="http://schemas.openxmlformats.org/officeDocument/2006/relationships/image" Target="media/image315.wmf"/><Relationship Id="rId343" Type="http://schemas.openxmlformats.org/officeDocument/2006/relationships/image" Target="media/image336.wmf"/><Relationship Id="rId364" Type="http://schemas.openxmlformats.org/officeDocument/2006/relationships/image" Target="media/image356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5" Type="http://schemas.openxmlformats.org/officeDocument/2006/relationships/image" Target="media/image238.wmf"/><Relationship Id="rId266" Type="http://schemas.openxmlformats.org/officeDocument/2006/relationships/image" Target="media/image259.wmf"/><Relationship Id="rId287" Type="http://schemas.openxmlformats.org/officeDocument/2006/relationships/image" Target="media/image280.wmf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312" Type="http://schemas.openxmlformats.org/officeDocument/2006/relationships/image" Target="media/image305.wmf"/><Relationship Id="rId333" Type="http://schemas.openxmlformats.org/officeDocument/2006/relationships/image" Target="media/image326.wmf"/><Relationship Id="rId354" Type="http://schemas.openxmlformats.org/officeDocument/2006/relationships/image" Target="media/image347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" Type="http://schemas.openxmlformats.org/officeDocument/2006/relationships/settings" Target="settings.xml"/><Relationship Id="rId214" Type="http://schemas.openxmlformats.org/officeDocument/2006/relationships/image" Target="media/image207.wmf"/><Relationship Id="rId235" Type="http://schemas.openxmlformats.org/officeDocument/2006/relationships/image" Target="media/image228.wmf"/><Relationship Id="rId256" Type="http://schemas.openxmlformats.org/officeDocument/2006/relationships/image" Target="media/image249.wmf"/><Relationship Id="rId277" Type="http://schemas.openxmlformats.org/officeDocument/2006/relationships/image" Target="media/image270.wmf"/><Relationship Id="rId298" Type="http://schemas.openxmlformats.org/officeDocument/2006/relationships/image" Target="media/image291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302" Type="http://schemas.openxmlformats.org/officeDocument/2006/relationships/image" Target="media/image295.wmf"/><Relationship Id="rId323" Type="http://schemas.openxmlformats.org/officeDocument/2006/relationships/image" Target="media/image316.wmf"/><Relationship Id="rId344" Type="http://schemas.openxmlformats.org/officeDocument/2006/relationships/image" Target="media/image337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365" Type="http://schemas.openxmlformats.org/officeDocument/2006/relationships/hyperlink" Target="garantf1://89039.1000" TargetMode="External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1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313" Type="http://schemas.openxmlformats.org/officeDocument/2006/relationships/image" Target="media/image30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9054A-8F50-4E6E-91B2-E41AE1C3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4524</TotalTime>
  <Pages>37</Pages>
  <Words>8702</Words>
  <Characters>49606</Characters>
  <Application>Microsoft Office Word</Application>
  <DocSecurity>0</DocSecurity>
  <Lines>413</Lines>
  <Paragraphs>116</Paragraphs>
  <ScaleCrop>false</ScaleCrop>
  <Company>Reanimator Extreme Edition</Company>
  <LinksUpToDate>false</LinksUpToDate>
  <CharactersWithSpaces>58192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</dc:title>
  <dc:subject>Бланк постановления с гербом</dc:subject>
  <dc:creator>obra</dc:creator>
  <cp:lastModifiedBy>Тиман</cp:lastModifiedBy>
  <cp:revision>7</cp:revision>
  <cp:lastPrinted>2016-01-22T08:43:00Z</cp:lastPrinted>
  <dcterms:created xsi:type="dcterms:W3CDTF">2016-12-14T11:39:00Z</dcterms:created>
  <dcterms:modified xsi:type="dcterms:W3CDTF">2017-02-13T14:24:00Z</dcterms:modified>
  <dc:language>ru-RU</dc:language>
</cp:coreProperties>
</file>