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7F" w:rsidRDefault="00A75B7F" w:rsidP="00A75B7F">
      <w:pPr>
        <w:pStyle w:val="2"/>
        <w:numPr>
          <w:ilvl w:val="0"/>
          <w:numId w:val="2"/>
        </w:numPr>
        <w:spacing w:before="0"/>
      </w:pPr>
      <w:r>
        <w:rPr>
          <w:noProof/>
          <w:lang w:eastAsia="ru-RU" w:bidi="ar-SA"/>
        </w:rPr>
        <w:drawing>
          <wp:inline distT="0" distB="0" distL="0" distR="0">
            <wp:extent cx="457200" cy="617220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7F" w:rsidRDefault="00A75B7F" w:rsidP="00A75B7F">
      <w:pPr>
        <w:pStyle w:val="Standard"/>
        <w:rPr>
          <w:rFonts w:hint="eastAsia"/>
        </w:rPr>
      </w:pPr>
    </w:p>
    <w:p w:rsidR="00A75B7F" w:rsidRDefault="00A75B7F" w:rsidP="00A75B7F">
      <w:pPr>
        <w:pStyle w:val="Standard"/>
        <w:rPr>
          <w:rFonts w:hint="eastAsia"/>
        </w:rPr>
      </w:pPr>
    </w:p>
    <w:p w:rsidR="00A75B7F" w:rsidRDefault="00A75B7F" w:rsidP="00A75B7F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A75B7F" w:rsidRDefault="00A75B7F" w:rsidP="00A75B7F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«ТИМАНСКИЙ СЕЛЬСОВЕТ» ЗАПОЛЯРНОГО РАЙОНА</w:t>
      </w:r>
    </w:p>
    <w:p w:rsidR="00A75B7F" w:rsidRDefault="00A75B7F" w:rsidP="00A75B7F">
      <w:pPr>
        <w:jc w:val="center"/>
        <w:rPr>
          <w:rFonts w:hint="eastAsia"/>
        </w:rPr>
      </w:pPr>
      <w:r>
        <w:rPr>
          <w:b/>
          <w:sz w:val="26"/>
          <w:szCs w:val="26"/>
        </w:rPr>
        <w:t>НЕНЕЦКОГО АВТОНОМНОГО ОКРУГА</w:t>
      </w:r>
    </w:p>
    <w:p w:rsidR="00A75B7F" w:rsidRDefault="00A75B7F" w:rsidP="00A75B7F">
      <w:pPr>
        <w:rPr>
          <w:rFonts w:hint="eastAsia"/>
          <w:sz w:val="26"/>
          <w:szCs w:val="26"/>
        </w:rPr>
      </w:pPr>
    </w:p>
    <w:p w:rsidR="00A75B7F" w:rsidRDefault="00A75B7F" w:rsidP="00A75B7F">
      <w:pPr>
        <w:rPr>
          <w:rFonts w:hint="eastAsia"/>
          <w:sz w:val="26"/>
          <w:szCs w:val="26"/>
        </w:rPr>
      </w:pPr>
    </w:p>
    <w:p w:rsidR="00A75B7F" w:rsidRDefault="00A75B7F" w:rsidP="00A75B7F">
      <w:pPr>
        <w:rPr>
          <w:rFonts w:hint="eastAsia"/>
          <w:sz w:val="26"/>
          <w:szCs w:val="26"/>
        </w:rPr>
      </w:pPr>
    </w:p>
    <w:p w:rsidR="00A75B7F" w:rsidRDefault="00A75B7F" w:rsidP="00A75B7F">
      <w:pPr>
        <w:jc w:val="center"/>
        <w:rPr>
          <w:rFonts w:hint="eastAsia"/>
        </w:rPr>
      </w:pPr>
      <w:r>
        <w:rPr>
          <w:b/>
          <w:sz w:val="28"/>
          <w:szCs w:val="28"/>
        </w:rPr>
        <w:t>ПОСТАНОВЛЕНИЕ</w:t>
      </w:r>
    </w:p>
    <w:p w:rsidR="00A75B7F" w:rsidRDefault="00A75B7F" w:rsidP="00A75B7F">
      <w:pPr>
        <w:jc w:val="center"/>
        <w:rPr>
          <w:rFonts w:hint="eastAsia"/>
          <w:sz w:val="26"/>
          <w:szCs w:val="26"/>
        </w:rPr>
      </w:pPr>
    </w:p>
    <w:p w:rsidR="00E659E3" w:rsidRPr="008A4D53" w:rsidRDefault="00E659E3" w:rsidP="00E659E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30.11</w:t>
      </w:r>
      <w:r w:rsidRPr="00387C64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2021 г.</w:t>
      </w:r>
      <w:r w:rsidRPr="008A4D53">
        <w:rPr>
          <w:rFonts w:ascii="Times New Roman" w:hAnsi="Times New Roman" w:cs="Times New Roman"/>
          <w:b/>
          <w:u w:val="single"/>
        </w:rPr>
        <w:t xml:space="preserve">  № </w:t>
      </w:r>
      <w:r>
        <w:rPr>
          <w:rFonts w:ascii="Times New Roman" w:hAnsi="Times New Roman" w:cs="Times New Roman"/>
          <w:b/>
          <w:u w:val="single"/>
        </w:rPr>
        <w:t xml:space="preserve">127 </w:t>
      </w:r>
      <w:proofErr w:type="spellStart"/>
      <w:proofErr w:type="gramStart"/>
      <w:r w:rsidRPr="008A4D53">
        <w:rPr>
          <w:rFonts w:ascii="Times New Roman" w:hAnsi="Times New Roman" w:cs="Times New Roman"/>
          <w:b/>
          <w:u w:val="single"/>
        </w:rPr>
        <w:t>п</w:t>
      </w:r>
      <w:proofErr w:type="spellEnd"/>
      <w:proofErr w:type="gramEnd"/>
    </w:p>
    <w:p w:rsidR="00E659E3" w:rsidRPr="008A4D53" w:rsidRDefault="00E659E3" w:rsidP="00E659E3">
      <w:pPr>
        <w:rPr>
          <w:rFonts w:ascii="Times New Roman" w:hAnsi="Times New Roman" w:cs="Times New Roman"/>
        </w:rPr>
      </w:pPr>
      <w:r w:rsidRPr="008A4D53">
        <w:rPr>
          <w:rFonts w:ascii="Times New Roman" w:hAnsi="Times New Roman" w:cs="Times New Roman"/>
        </w:rPr>
        <w:t>п. Индига, НАО</w:t>
      </w:r>
    </w:p>
    <w:p w:rsidR="00A75B7F" w:rsidRDefault="00A75B7F" w:rsidP="00A75B7F">
      <w:pPr>
        <w:jc w:val="center"/>
        <w:rPr>
          <w:rFonts w:hint="eastAsia"/>
          <w:b/>
          <w:bCs/>
        </w:rPr>
      </w:pPr>
    </w:p>
    <w:p w:rsidR="00A75B7F" w:rsidRDefault="00A75B7F" w:rsidP="00A75B7F">
      <w:pPr>
        <w:jc w:val="center"/>
        <w:rPr>
          <w:rFonts w:hint="eastAsia"/>
          <w:b/>
          <w:bCs/>
        </w:rPr>
      </w:pPr>
    </w:p>
    <w:p w:rsidR="00A75B7F" w:rsidRDefault="00A75B7F" w:rsidP="00A75B7F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прогнозе социально-экономического развития Сельского поселения «Тиманский сельсовет» Заполярного района Ненецкого автономного округа </w:t>
      </w:r>
    </w:p>
    <w:p w:rsidR="00A75B7F" w:rsidRDefault="00A75B7F" w:rsidP="00A75B7F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на 2022 год и плановый период 2023 и 2024 годов»</w:t>
      </w:r>
    </w:p>
    <w:p w:rsidR="00A75B7F" w:rsidRDefault="00A75B7F" w:rsidP="00A75B7F">
      <w:pPr>
        <w:ind w:right="46"/>
        <w:jc w:val="both"/>
        <w:rPr>
          <w:rFonts w:hint="eastAsia"/>
          <w:b/>
          <w:bCs/>
        </w:rPr>
      </w:pPr>
    </w:p>
    <w:p w:rsidR="00A75B7F" w:rsidRDefault="00A75B7F" w:rsidP="00A75B7F">
      <w:pPr>
        <w:spacing w:before="100" w:beforeAutospacing="1" w:after="100" w:afterAutospacing="1"/>
        <w:ind w:firstLine="283"/>
        <w:jc w:val="both"/>
        <w:rPr>
          <w:rFonts w:hint="eastAsia"/>
        </w:rPr>
      </w:pPr>
      <w:r>
        <w:rPr>
          <w:color w:val="3B2D36"/>
          <w:sz w:val="26"/>
          <w:szCs w:val="26"/>
        </w:rPr>
        <w:t>Руководствуясь статьей 173 Бюджетным кодексом Российской Федерации, статьей 3 Положения «О 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 от 20.03.2014 № 4, Администрация Сельского поселения «Тиманский сельсовет» ЗР НАО ПОСТАНОВЛЯЕТ:</w:t>
      </w:r>
    </w:p>
    <w:p w:rsidR="00A75B7F" w:rsidRDefault="00A75B7F" w:rsidP="00A75B7F">
      <w:pPr>
        <w:ind w:firstLine="680"/>
        <w:jc w:val="both"/>
        <w:rPr>
          <w:rFonts w:hint="eastAsia"/>
        </w:rPr>
      </w:pPr>
      <w:r>
        <w:rPr>
          <w:sz w:val="26"/>
          <w:szCs w:val="26"/>
        </w:rPr>
        <w:t>1. Утвердить прогноз социально-экономического развития Сельского поселения «Тиманский сельсовет» ЗР НАО округа на 2022 год и плановый период 2023 и 2043 годов согласно Приложению.</w:t>
      </w:r>
    </w:p>
    <w:p w:rsidR="00A75B7F" w:rsidRDefault="00A75B7F" w:rsidP="00A75B7F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>2. Призна</w:t>
      </w:r>
      <w:r w:rsidR="000877A9">
        <w:rPr>
          <w:sz w:val="26"/>
          <w:szCs w:val="26"/>
        </w:rPr>
        <w:t>ть утратившим силу постановления</w:t>
      </w:r>
      <w:r>
        <w:rPr>
          <w:sz w:val="26"/>
          <w:szCs w:val="26"/>
        </w:rPr>
        <w:t xml:space="preserve"> Администрации муниципального образования «Тиманский сельсовет» Ненецкого автономного округа от 18.11.2020 № 114-п «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прогноза</w:t>
      </w:r>
      <w:proofErr w:type="gramEnd"/>
      <w:r>
        <w:rPr>
          <w:sz w:val="26"/>
          <w:szCs w:val="26"/>
        </w:rPr>
        <w:t xml:space="preserve"> социально-экономического развития на 2021 год и плановый период 2022 и 2023 годов».</w:t>
      </w:r>
    </w:p>
    <w:p w:rsidR="00A75B7F" w:rsidRDefault="00A75B7F" w:rsidP="00A75B7F">
      <w:pPr>
        <w:ind w:firstLine="709"/>
        <w:jc w:val="both"/>
        <w:rPr>
          <w:rFonts w:hint="eastAsia"/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>3. Настоящее Постановление вступает в силу после его официального опубликования (обнародования)</w:t>
      </w:r>
      <w:r w:rsidR="00E659E3">
        <w:rPr>
          <w:color w:val="3B2D36"/>
          <w:sz w:val="26"/>
          <w:szCs w:val="26"/>
        </w:rPr>
        <w:t xml:space="preserve"> обнародования</w:t>
      </w:r>
      <w:r>
        <w:rPr>
          <w:color w:val="3B2D36"/>
          <w:sz w:val="26"/>
          <w:szCs w:val="26"/>
        </w:rPr>
        <w:t>.</w:t>
      </w:r>
    </w:p>
    <w:p w:rsidR="00A75B7F" w:rsidRDefault="00A75B7F" w:rsidP="00A75B7F">
      <w:pPr>
        <w:ind w:firstLine="709"/>
        <w:jc w:val="both"/>
        <w:rPr>
          <w:rFonts w:hint="eastAsia"/>
          <w:color w:val="3B2D36"/>
          <w:sz w:val="26"/>
          <w:szCs w:val="26"/>
        </w:rPr>
      </w:pPr>
    </w:p>
    <w:p w:rsidR="00A75B7F" w:rsidRDefault="00A75B7F" w:rsidP="00A75B7F">
      <w:pPr>
        <w:ind w:firstLine="709"/>
        <w:jc w:val="both"/>
        <w:rPr>
          <w:rFonts w:hint="eastAsia"/>
          <w:color w:val="3B2D36"/>
          <w:sz w:val="26"/>
          <w:szCs w:val="26"/>
        </w:rPr>
      </w:pPr>
    </w:p>
    <w:p w:rsidR="00A75B7F" w:rsidRDefault="00A75B7F" w:rsidP="00A75B7F">
      <w:pPr>
        <w:ind w:firstLine="709"/>
        <w:jc w:val="both"/>
        <w:rPr>
          <w:rFonts w:hint="eastAsia"/>
          <w:color w:val="3B2D36"/>
          <w:sz w:val="26"/>
          <w:szCs w:val="26"/>
        </w:rPr>
      </w:pPr>
    </w:p>
    <w:p w:rsidR="00E659E3" w:rsidRDefault="00E659E3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B2BC5" w:rsidRDefault="00E659E3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A75B7F">
        <w:rPr>
          <w:rFonts w:ascii="Times New Roman" w:hAnsi="Times New Roman" w:cs="Times New Roman"/>
          <w:sz w:val="26"/>
          <w:szCs w:val="26"/>
        </w:rPr>
        <w:t xml:space="preserve"> </w:t>
      </w:r>
      <w:r w:rsidR="004B2BC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75B7F" w:rsidRDefault="00A75B7F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A75B7F" w:rsidRDefault="00A75B7F" w:rsidP="00A75B7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</w:t>
      </w:r>
      <w:r w:rsidR="00DD57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659E3">
        <w:rPr>
          <w:rFonts w:ascii="Times New Roman" w:hAnsi="Times New Roman" w:cs="Times New Roman"/>
          <w:sz w:val="26"/>
          <w:szCs w:val="26"/>
        </w:rPr>
        <w:t xml:space="preserve">      Г.В. Кожина</w:t>
      </w:r>
    </w:p>
    <w:p w:rsidR="00A75B7F" w:rsidRDefault="00A75B7F" w:rsidP="00A75B7F"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 w:rsidR="00A75B7F" w:rsidRDefault="00A75B7F" w:rsidP="00A75B7F"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widowControl/>
        <w:suppressAutoHyphens w:val="0"/>
        <w:autoSpaceDN/>
        <w:rPr>
          <w:rFonts w:ascii="Times New Roman" w:hAnsi="Times New Roman" w:cs="Times New Roman"/>
          <w:color w:val="FF0000"/>
          <w:kern w:val="0"/>
          <w:sz w:val="26"/>
          <w:szCs w:val="26"/>
        </w:rPr>
        <w:sectPr w:rsidR="00A75B7F">
          <w:pgSz w:w="11906" w:h="16838"/>
          <w:pgMar w:top="1134" w:right="850" w:bottom="1134" w:left="1418" w:header="720" w:footer="720" w:gutter="0"/>
          <w:cols w:space="720"/>
        </w:sect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4100" w:type="dxa"/>
        <w:tblLook w:val="04A0"/>
      </w:tblPr>
      <w:tblGrid>
        <w:gridCol w:w="5260"/>
        <w:gridCol w:w="1420"/>
        <w:gridCol w:w="1680"/>
        <w:gridCol w:w="1680"/>
        <w:gridCol w:w="1480"/>
        <w:gridCol w:w="1280"/>
        <w:gridCol w:w="1300"/>
      </w:tblGrid>
      <w:tr w:rsidR="00A75B7F" w:rsidRPr="00A75B7F" w:rsidTr="00A75B7F">
        <w:trPr>
          <w:trHeight w:val="339"/>
        </w:trPr>
        <w:tc>
          <w:tcPr>
            <w:tcW w:w="5260" w:type="dxa"/>
            <w:vAlign w:val="bottom"/>
            <w:hideMark/>
          </w:tcPr>
          <w:p w:rsidR="00A75B7F" w:rsidRDefault="00A75B7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0" w:type="dxa"/>
            <w:gridSpan w:val="5"/>
            <w:noWrap/>
            <w:vAlign w:val="center"/>
            <w:hideMark/>
          </w:tcPr>
          <w:p w:rsidR="00A75B7F" w:rsidRPr="00A75B7F" w:rsidRDefault="00A75B7F" w:rsidP="00DD5779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Приложение</w:t>
            </w:r>
          </w:p>
        </w:tc>
      </w:tr>
      <w:tr w:rsidR="00A75B7F" w:rsidRPr="00A75B7F" w:rsidTr="00A75B7F">
        <w:trPr>
          <w:trHeight w:val="612"/>
        </w:trPr>
        <w:tc>
          <w:tcPr>
            <w:tcW w:w="5260" w:type="dxa"/>
            <w:vAlign w:val="bottom"/>
            <w:hideMark/>
          </w:tcPr>
          <w:p w:rsidR="00A75B7F" w:rsidRPr="00A75B7F" w:rsidRDefault="00A75B7F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0" w:type="dxa"/>
            <w:gridSpan w:val="5"/>
            <w:vAlign w:val="center"/>
            <w:hideMark/>
          </w:tcPr>
          <w:p w:rsidR="00E659E3" w:rsidRDefault="00A75B7F" w:rsidP="00DD577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к Постановлению Администрации Сельского поселения </w:t>
            </w:r>
          </w:p>
          <w:p w:rsidR="00A75B7F" w:rsidRPr="00A75B7F" w:rsidRDefault="00A75B7F" w:rsidP="00DD577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"Т</w:t>
            </w:r>
            <w:r w:rsidR="00E659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иманский сельсовет" ЗР НАО от 30.11</w:t>
            </w: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.2021 г. № </w:t>
            </w:r>
            <w:r w:rsidR="00E659E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127</w:t>
            </w: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-</w:t>
            </w:r>
            <w:proofErr w:type="spellStart"/>
            <w:proofErr w:type="gramStart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</w:t>
            </w:r>
            <w:proofErr w:type="spellEnd"/>
            <w:proofErr w:type="gramEnd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</w:tr>
      <w:tr w:rsidR="00A75B7F" w:rsidRPr="00A75B7F" w:rsidTr="00A75B7F">
        <w:trPr>
          <w:trHeight w:val="237"/>
        </w:trPr>
        <w:tc>
          <w:tcPr>
            <w:tcW w:w="5260" w:type="dxa"/>
            <w:vAlign w:val="bottom"/>
            <w:hideMark/>
          </w:tcPr>
          <w:p w:rsidR="00A75B7F" w:rsidRPr="00A75B7F" w:rsidRDefault="00A75B7F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A75B7F" w:rsidRPr="00A75B7F" w:rsidRDefault="00A75B7F">
            <w:pPr>
              <w:rPr>
                <w:rFonts w:hint="eastAsia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5B7F" w:rsidRPr="00A75B7F" w:rsidTr="00A75B7F">
        <w:trPr>
          <w:trHeight w:val="1014"/>
        </w:trPr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Прогноз социально-экономического развития Сельского поселения «Тиманский сельсовет» ЗР НАО на 2022 год и  плановый       период 2023 и 2024 годов </w:t>
            </w:r>
          </w:p>
        </w:tc>
        <w:tc>
          <w:tcPr>
            <w:tcW w:w="1300" w:type="dxa"/>
            <w:noWrap/>
            <w:vAlign w:val="bottom"/>
            <w:hideMark/>
          </w:tcPr>
          <w:p w:rsidR="00A75B7F" w:rsidRPr="00A75B7F" w:rsidRDefault="00A75B7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  <w:tr w:rsidR="00A75B7F" w:rsidRPr="00A75B7F" w:rsidTr="00A75B7F">
        <w:trPr>
          <w:trHeight w:val="90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Показатели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2020 год (отчет)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2021 год (оценка показателя)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2022 год (прогноз)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2023 год (прогноз)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2024 год (прогноз)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Демографические показатели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1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Общая площадь земель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207,9</w:t>
            </w:r>
          </w:p>
        </w:tc>
      </w:tr>
      <w:tr w:rsidR="00A75B7F" w:rsidRPr="00A75B7F" w:rsidTr="00A75B7F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Общая протяженность дорог общего пользования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км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6 532</w:t>
            </w:r>
          </w:p>
        </w:tc>
      </w:tr>
      <w:tr w:rsidR="00A75B7F" w:rsidRPr="00A75B7F" w:rsidTr="00A75B7F">
        <w:trPr>
          <w:trHeight w:val="82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зарегистрированного населения на территории МО "Тиманский сельсовет" НАО на 01.12.2020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883</w:t>
            </w:r>
          </w:p>
        </w:tc>
      </w:tr>
      <w:tr w:rsidR="00A75B7F" w:rsidRPr="00A75B7F" w:rsidTr="00A75B7F">
        <w:trPr>
          <w:trHeight w:val="50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фактически проживающего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580</w:t>
            </w:r>
          </w:p>
        </w:tc>
      </w:tr>
      <w:tr w:rsidR="00A75B7F" w:rsidRPr="00A75B7F" w:rsidTr="00A75B7F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населения моложе трудоспособного возраста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171</w:t>
            </w:r>
          </w:p>
        </w:tc>
      </w:tr>
      <w:tr w:rsidR="00A75B7F" w:rsidRPr="00A75B7F" w:rsidTr="00A75B7F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Численность населения трудоспособного возраста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477</w:t>
            </w:r>
          </w:p>
        </w:tc>
      </w:tr>
      <w:tr w:rsidR="00A75B7F" w:rsidRPr="00A75B7F" w:rsidTr="00A75B7F">
        <w:trPr>
          <w:trHeight w:val="65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Численность населения в возрасте старше трудоспособного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209</w:t>
            </w:r>
          </w:p>
        </w:tc>
      </w:tr>
      <w:tr w:rsidR="00A75B7F" w:rsidRPr="00A75B7F" w:rsidTr="00A75B7F">
        <w:trPr>
          <w:trHeight w:val="5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официально зарегистрированных безработных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</w:tr>
      <w:tr w:rsidR="00A75B7F" w:rsidRPr="00A75B7F" w:rsidTr="00A75B7F">
        <w:trPr>
          <w:trHeight w:val="35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неработающего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</w:tr>
      <w:tr w:rsidR="00A75B7F" w:rsidRPr="00A75B7F" w:rsidTr="00A75B7F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2. Развитие социальной сферы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 учреждений образования на начало учебного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из них учреждения общего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учреждения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больничных коек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A75B7F" w:rsidRPr="00A75B7F" w:rsidTr="00A75B7F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Число больничных учреждений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A75B7F" w:rsidRPr="00A75B7F" w:rsidTr="00A75B7F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врачей в муниципальных учреждениях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7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среднего медицинского персонала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A75B7F" w:rsidRPr="00A75B7F" w:rsidTr="00A75B7F">
        <w:trPr>
          <w:trHeight w:val="40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Дома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41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филиалы и отделения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Число библиотек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3. ЖКХ, строительство и транспорт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электростанций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Протяженность линий электропередач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км.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22300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6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Общая площадь жилых помещений в ветхих и аварийных домах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0,2</w:t>
            </w:r>
          </w:p>
        </w:tc>
      </w:tr>
      <w:tr w:rsidR="00A75B7F" w:rsidRPr="00A75B7F" w:rsidTr="00A75B7F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проживающих в ветхих и аварийных домах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проживающих в аварийных домах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Количество муниципальных бань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A75B7F" w:rsidRPr="00A75B7F" w:rsidTr="00A75B7F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- единовременная вместимость бань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место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</w:tr>
      <w:tr w:rsidR="00A75B7F" w:rsidRPr="00A75B7F" w:rsidTr="00A75B7F">
        <w:trPr>
          <w:trHeight w:val="56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Число семей состоящих на учете в качестве нуждающихся в жилых помещениях на конец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многодетные семьи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семьи ветеранов боевых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A75B7F" w:rsidRPr="00A75B7F" w:rsidTr="00A75B7F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семьи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проживающие в ветхом и аварийном жилфонде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единица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</w:tr>
      <w:tr w:rsidR="00A75B7F" w:rsidRPr="00A75B7F" w:rsidTr="00A75B7F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4. Муниципальное 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81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Численность работников органов местного самоуправления муниципальных образований, замещающих должности муниципальной службы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</w:tr>
      <w:tr w:rsidR="00A75B7F" w:rsidRPr="00A75B7F" w:rsidTr="00A75B7F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поселения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</w:tr>
      <w:tr w:rsidR="00A75B7F" w:rsidRPr="00A75B7F" w:rsidTr="00A75B7F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8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5. Муниципальный заказ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аукционов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12 356,6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19 264,9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10 935,2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75B7F" w:rsidRPr="00A75B7F" w:rsidTr="00A75B7F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конкурсов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75B7F" w:rsidRPr="00A75B7F" w:rsidTr="00A75B7F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Проведено запросов котировок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A75B7F" w:rsidRPr="00A75B7F" w:rsidTr="00A75B7F">
        <w:trPr>
          <w:trHeight w:val="33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Местный бюджет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>Доходы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53 118,2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52 356,4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46 796,0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37 269,4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38 019,4 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>Налоговые и неналоговые доходы,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2 965,2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3 327,5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2 871,1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2 985,9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3 220,5 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kern w:val="0"/>
                <w:lang w:eastAsia="ru-RU" w:bidi="ar-SA"/>
              </w:rPr>
            </w:pPr>
            <w:r w:rsidRPr="00A75B7F">
              <w:rPr>
                <w:rFonts w:ascii="Arial" w:eastAsia="Times New Roman" w:hAnsi="Arial" w:cs="Arial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A75B7F" w:rsidRPr="00A75B7F" w:rsidTr="00A75B7F">
        <w:trPr>
          <w:trHeight w:val="47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Налог на доходы физических лиц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1 421,9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1 390,9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1 377,8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1 430,1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1 531,0 </w:t>
            </w:r>
          </w:p>
        </w:tc>
      </w:tr>
      <w:tr w:rsidR="00A75B7F" w:rsidRPr="00A75B7F" w:rsidTr="00A75B7F">
        <w:trPr>
          <w:trHeight w:val="77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598,7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707,2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758,3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871,9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996,3 </w:t>
            </w:r>
          </w:p>
        </w:tc>
      </w:tr>
      <w:tr w:rsidR="00A75B7F" w:rsidRPr="00A75B7F" w:rsidTr="00A75B7F">
        <w:trPr>
          <w:trHeight w:val="76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Налог, взимаемый в связи с применением упрощенной системы </w:t>
            </w:r>
            <w:proofErr w:type="spellStart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налогооблажения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227,2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593,6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224,5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233,4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242,7 </w:t>
            </w:r>
          </w:p>
        </w:tc>
      </w:tr>
      <w:tr w:rsidR="00A75B7F" w:rsidRPr="00A75B7F" w:rsidTr="00A75B7F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Налог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8,6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6,0 </w:t>
            </w:r>
          </w:p>
        </w:tc>
      </w:tr>
      <w:tr w:rsidR="00A75B7F" w:rsidRPr="00A75B7F" w:rsidTr="00A75B7F">
        <w:trPr>
          <w:trHeight w:val="46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221,9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164,2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71,6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61,6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61,6 </w:t>
            </w:r>
          </w:p>
        </w:tc>
      </w:tr>
      <w:tr w:rsidR="00A75B7F" w:rsidRPr="00A75B7F" w:rsidTr="00A75B7F">
        <w:trPr>
          <w:trHeight w:val="162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23,6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23,0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23,0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15,0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15,0 </w:t>
            </w:r>
          </w:p>
        </w:tc>
      </w:tr>
      <w:tr w:rsidR="00A75B7F" w:rsidRPr="00A75B7F" w:rsidTr="00A75B7F">
        <w:trPr>
          <w:trHeight w:val="162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Доходы, полученные </w:t>
            </w:r>
            <w:proofErr w:type="spellStart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ввиде</w:t>
            </w:r>
            <w:proofErr w:type="spellEnd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арендной платы за земельные участки, государственная собственность на которых </w:t>
            </w:r>
            <w:proofErr w:type="spellStart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неразграничена</w:t>
            </w:r>
            <w:proofErr w:type="spellEnd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118,7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83,5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77,2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67,2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67,2 </w:t>
            </w:r>
          </w:p>
        </w:tc>
      </w:tr>
      <w:tr w:rsidR="00A75B7F" w:rsidRPr="00A75B7F" w:rsidTr="00A75B7F">
        <w:trPr>
          <w:trHeight w:val="168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346,3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325,2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330,7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300,7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300,7 </w:t>
            </w:r>
          </w:p>
        </w:tc>
      </w:tr>
      <w:tr w:rsidR="00A75B7F" w:rsidRPr="00A75B7F" w:rsidTr="00A75B7F">
        <w:trPr>
          <w:trHeight w:val="5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31,3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</w:tr>
      <w:tr w:rsidR="00A75B7F" w:rsidRPr="00A75B7F" w:rsidTr="00A75B7F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Безвозмездные поступления всего, в том числе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50 153,0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54 345,0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43 924,9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34 283,5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 w:bidi="ar-SA"/>
              </w:rPr>
              <w:t xml:space="preserve">34 798,9 </w:t>
            </w:r>
          </w:p>
        </w:tc>
      </w:tr>
      <w:tr w:rsidR="00A75B7F" w:rsidRPr="00A75B7F" w:rsidTr="00A75B7F">
        <w:trPr>
          <w:trHeight w:val="59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12 427,6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13 232,9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6 905,9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7 068,2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11 196,4 </w:t>
            </w:r>
          </w:p>
        </w:tc>
      </w:tr>
      <w:tr w:rsidR="00A75B7F" w:rsidRPr="00A75B7F" w:rsidTr="00A75B7F">
        <w:trPr>
          <w:trHeight w:val="56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16 745,7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5 344,7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30,0 </w:t>
            </w:r>
          </w:p>
        </w:tc>
      </w:tr>
      <w:tr w:rsidR="00A75B7F" w:rsidRPr="00A75B7F" w:rsidTr="00A75B7F">
        <w:trPr>
          <w:trHeight w:val="68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212,1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261,8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458,7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458,7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458,7 </w:t>
            </w:r>
          </w:p>
        </w:tc>
      </w:tr>
      <w:tr w:rsidR="00A75B7F" w:rsidRPr="00A75B7F" w:rsidTr="00A75B7F">
        <w:trPr>
          <w:trHeight w:val="44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20 767,6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35 505,6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36 500,3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26 726,6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23 113,8 </w:t>
            </w:r>
          </w:p>
        </w:tc>
      </w:tr>
      <w:tr w:rsidR="00A75B7F" w:rsidRPr="00A75B7F" w:rsidTr="00A75B7F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58,3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</w:tr>
      <w:tr w:rsidR="00A75B7F" w:rsidRPr="00A75B7F" w:rsidTr="00A75B7F">
        <w:trPr>
          <w:trHeight w:val="107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-5 374,4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0,0 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 w:bidi="ar-SA"/>
              </w:rPr>
              <w:t>Расходы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46 670,9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59 299,1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46 864,5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37 646,7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38 642,3 </w:t>
            </w:r>
          </w:p>
        </w:tc>
      </w:tr>
      <w:tr w:rsidR="00A75B7F" w:rsidRPr="00A75B7F" w:rsidTr="00A75B7F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Общегосударственные вопросы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16 037,1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20 262,6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15 522,8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16 180,5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16 423,8 </w:t>
            </w:r>
          </w:p>
        </w:tc>
      </w:tr>
      <w:tr w:rsidR="00A75B7F" w:rsidRPr="00A75B7F" w:rsidTr="00A75B7F">
        <w:trPr>
          <w:trHeight w:val="41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157,1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217,2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217,1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217,1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217,1 </w:t>
            </w:r>
          </w:p>
        </w:tc>
      </w:tr>
      <w:tr w:rsidR="00A75B7F" w:rsidRPr="00A75B7F" w:rsidTr="00A75B7F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Национальная безопасность и правоохранительная деятельность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236,8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220,2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245,2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248,8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252,6 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Национальная экономика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663,0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3 499,5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2 602,2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2 792,6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2 910,7 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Жилищно-коммунальное хозяйство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27 546,6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33 003,7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25 857,7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15 822,0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16 449,8 </w:t>
            </w:r>
          </w:p>
        </w:tc>
      </w:tr>
      <w:tr w:rsidR="00A75B7F" w:rsidRPr="00A75B7F" w:rsidTr="00A75B7F">
        <w:trPr>
          <w:trHeight w:val="34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B7F" w:rsidRPr="00A75B7F" w:rsidRDefault="00A75B7F">
            <w:pPr>
              <w:widowControl/>
              <w:suppressAutoHyphens w:val="0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Социальная политика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2 030,3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2 095,9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2 419,5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2 385,7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2 388,3 </w:t>
            </w:r>
          </w:p>
        </w:tc>
      </w:tr>
      <w:tr w:rsidR="00A75B7F" w:rsidTr="00A75B7F">
        <w:trPr>
          <w:trHeight w:val="627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Дефици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т(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-), профицит(+) консолидированного бюджета субъекта Российской Федерации,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75B7F" w:rsidRPr="00A75B7F" w:rsidRDefault="00A75B7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тыс</w:t>
            </w:r>
            <w:proofErr w:type="gramStart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.р</w:t>
            </w:r>
            <w:proofErr w:type="gramEnd"/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ублей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6 447,3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-6 942,7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-68,5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P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-377,3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F" w:rsidRDefault="00A75B7F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75B7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-622,9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</w:tr>
    </w:tbl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 w:rsidP="00A75B7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A75B7F" w:rsidRDefault="00A75B7F">
      <w:pPr>
        <w:rPr>
          <w:rFonts w:hint="eastAsia"/>
        </w:rPr>
        <w:sectPr w:rsidR="00A75B7F" w:rsidSect="00A75B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593B" w:rsidRDefault="0069593B">
      <w:pPr>
        <w:rPr>
          <w:rFonts w:hint="eastAsia"/>
        </w:rPr>
      </w:pPr>
    </w:p>
    <w:p w:rsidR="00A75B7F" w:rsidRDefault="00A75B7F">
      <w:pPr>
        <w:rPr>
          <w:rFonts w:hint="eastAsia"/>
        </w:rPr>
      </w:pPr>
    </w:p>
    <w:sectPr w:rsidR="00A75B7F" w:rsidSect="00A75B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107"/>
    <w:multiLevelType w:val="multilevel"/>
    <w:tmpl w:val="3F5881F8"/>
    <w:styleLink w:val="WW8Num3"/>
    <w:lvl w:ilvl="0">
      <w:start w:val="1"/>
      <w:numFmt w:val="none"/>
      <w:pStyle w:val="2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7F"/>
    <w:rsid w:val="000877A9"/>
    <w:rsid w:val="0016481E"/>
    <w:rsid w:val="003062FE"/>
    <w:rsid w:val="004B2BC5"/>
    <w:rsid w:val="0069593B"/>
    <w:rsid w:val="00970DB7"/>
    <w:rsid w:val="00A75B7F"/>
    <w:rsid w:val="00DD5779"/>
    <w:rsid w:val="00E659E3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uiPriority w:val="9"/>
    <w:semiHidden/>
    <w:unhideWhenUsed/>
    <w:qFormat/>
    <w:rsid w:val="00A75B7F"/>
    <w:pPr>
      <w:keepNext/>
      <w:numPr>
        <w:numId w:val="1"/>
      </w:numPr>
      <w:spacing w:before="240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5B7F"/>
    <w:rPr>
      <w:rFonts w:ascii="Times New Roman" w:eastAsia="Times New Roma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5B7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A75B7F"/>
    <w:pPr>
      <w:autoSpaceDE w:val="0"/>
      <w:spacing w:line="230" w:lineRule="exact"/>
    </w:pPr>
    <w:rPr>
      <w:rFonts w:ascii="Times New Roman" w:eastAsia="Times New Roman" w:hAnsi="Times New Roman" w:cs="Times New Roman"/>
    </w:rPr>
  </w:style>
  <w:style w:type="numbering" w:customStyle="1" w:styleId="WW8Num3">
    <w:name w:val="WW8Num3"/>
    <w:rsid w:val="00A75B7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0877A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877A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Евгеньевич</dc:creator>
  <cp:keywords/>
  <dc:description/>
  <cp:lastModifiedBy>Тиман</cp:lastModifiedBy>
  <cp:revision>4</cp:revision>
  <cp:lastPrinted>2021-11-30T08:05:00Z</cp:lastPrinted>
  <dcterms:created xsi:type="dcterms:W3CDTF">2021-11-19T08:42:00Z</dcterms:created>
  <dcterms:modified xsi:type="dcterms:W3CDTF">2021-11-30T08:34:00Z</dcterms:modified>
</cp:coreProperties>
</file>