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1EC" w:rsidRPr="005101EC" w:rsidRDefault="005101EC" w:rsidP="005101EC">
      <w:pPr>
        <w:spacing w:after="0"/>
        <w:jc w:val="center"/>
        <w:rPr>
          <w:rFonts w:ascii="Times New Roman" w:hAnsi="Times New Roman" w:cs="Times New Roman"/>
        </w:rPr>
      </w:pPr>
      <w:r w:rsidRPr="005101EC">
        <w:rPr>
          <w:rFonts w:ascii="Times New Roman" w:hAnsi="Times New Roman" w:cs="Times New Roman"/>
          <w:noProof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1EC" w:rsidRPr="005101EC" w:rsidRDefault="005101EC" w:rsidP="005101E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01EC" w:rsidRPr="005101EC" w:rsidRDefault="005101EC" w:rsidP="005101EC">
      <w:pPr>
        <w:tabs>
          <w:tab w:val="left" w:pos="2700"/>
          <w:tab w:val="left" w:pos="48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1EC">
        <w:rPr>
          <w:rFonts w:ascii="Times New Roman" w:hAnsi="Times New Roman" w:cs="Times New Roman"/>
          <w:b/>
        </w:rPr>
        <w:t>АДМИНИСТРАЦИЯ МУНИЦИПАЛЬНОГО ОБРАЗОВАНИЯ</w:t>
      </w:r>
    </w:p>
    <w:p w:rsidR="005101EC" w:rsidRPr="005101EC" w:rsidRDefault="005101EC" w:rsidP="005101EC">
      <w:pPr>
        <w:tabs>
          <w:tab w:val="left" w:pos="2700"/>
          <w:tab w:val="left" w:pos="4860"/>
        </w:tabs>
        <w:spacing w:after="0"/>
        <w:jc w:val="center"/>
        <w:rPr>
          <w:rFonts w:ascii="Times New Roman" w:hAnsi="Times New Roman" w:cs="Times New Roman"/>
          <w:b/>
        </w:rPr>
      </w:pPr>
      <w:r w:rsidRPr="005101EC">
        <w:rPr>
          <w:rFonts w:ascii="Times New Roman" w:hAnsi="Times New Roman" w:cs="Times New Roman"/>
          <w:b/>
        </w:rPr>
        <w:t xml:space="preserve"> «ТИМАНСКИЙ СЕЛЬСОВЕТ» НЕНЕЦКОГО АВТОНОМНОГО ОКРУГА</w:t>
      </w:r>
    </w:p>
    <w:p w:rsidR="005101EC" w:rsidRPr="005101EC" w:rsidRDefault="005101EC" w:rsidP="005101EC">
      <w:pPr>
        <w:tabs>
          <w:tab w:val="left" w:pos="2700"/>
          <w:tab w:val="left" w:pos="486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101EC" w:rsidRPr="005101EC" w:rsidRDefault="005101EC" w:rsidP="005101EC">
      <w:pPr>
        <w:tabs>
          <w:tab w:val="left" w:pos="2700"/>
          <w:tab w:val="left" w:pos="4860"/>
        </w:tabs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101EC">
        <w:rPr>
          <w:rFonts w:ascii="Times New Roman" w:hAnsi="Times New Roman" w:cs="Times New Roman"/>
          <w:b/>
        </w:rPr>
        <w:t>РАСПОРЯЖЕНИЕ</w:t>
      </w:r>
    </w:p>
    <w:p w:rsidR="005101EC" w:rsidRPr="005101EC" w:rsidRDefault="005101EC" w:rsidP="005101EC">
      <w:pPr>
        <w:tabs>
          <w:tab w:val="left" w:pos="2700"/>
        </w:tabs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5101EC" w:rsidRPr="005101EC" w:rsidRDefault="005101EC" w:rsidP="005101EC">
      <w:pPr>
        <w:tabs>
          <w:tab w:val="left" w:pos="270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01EC" w:rsidRPr="005101EC" w:rsidRDefault="005101EC" w:rsidP="005101EC">
      <w:pPr>
        <w:tabs>
          <w:tab w:val="left" w:pos="2700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5101EC">
        <w:rPr>
          <w:rFonts w:ascii="Times New Roman" w:hAnsi="Times New Roman" w:cs="Times New Roman"/>
          <w:b/>
          <w:u w:val="single"/>
        </w:rPr>
        <w:t xml:space="preserve">от     09.01.2017 г.  №  1 - од  </w:t>
      </w:r>
    </w:p>
    <w:p w:rsidR="005101EC" w:rsidRPr="005101EC" w:rsidRDefault="005101EC" w:rsidP="005101EC">
      <w:pPr>
        <w:tabs>
          <w:tab w:val="left" w:pos="2700"/>
          <w:tab w:val="left" w:pos="4320"/>
        </w:tabs>
        <w:spacing w:after="0"/>
        <w:rPr>
          <w:rFonts w:ascii="Times New Roman" w:hAnsi="Times New Roman" w:cs="Times New Roman"/>
        </w:rPr>
      </w:pPr>
      <w:r w:rsidRPr="005101EC">
        <w:rPr>
          <w:rFonts w:ascii="Times New Roman" w:hAnsi="Times New Roman" w:cs="Times New Roman"/>
        </w:rPr>
        <w:t xml:space="preserve">          пос. Индига, НАО</w:t>
      </w:r>
    </w:p>
    <w:p w:rsidR="005101EC" w:rsidRPr="005101EC" w:rsidRDefault="005101EC" w:rsidP="005101EC">
      <w:pPr>
        <w:tabs>
          <w:tab w:val="left" w:pos="2700"/>
          <w:tab w:val="left" w:pos="4320"/>
        </w:tabs>
        <w:spacing w:after="0"/>
        <w:rPr>
          <w:rFonts w:ascii="Times New Roman" w:hAnsi="Times New Roman" w:cs="Times New Roman"/>
        </w:rPr>
      </w:pPr>
    </w:p>
    <w:p w:rsidR="005101EC" w:rsidRPr="005101EC" w:rsidRDefault="005101EC" w:rsidP="005101EC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5101EC"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1.05pt;margin-top:6.75pt;width:313.5pt;height:94.75pt;z-index:251658240" stroked="f">
            <v:textbox>
              <w:txbxContent>
                <w:p w:rsidR="005101EC" w:rsidRPr="005101EC" w:rsidRDefault="005101EC" w:rsidP="005101EC">
                  <w:pPr>
                    <w:tabs>
                      <w:tab w:val="left" w:pos="7950"/>
                    </w:tabs>
                    <w:spacing w:after="0"/>
                    <w:rPr>
                      <w:rFonts w:ascii="Times New Roman" w:hAnsi="Times New Roman" w:cs="Times New Roman"/>
                    </w:rPr>
                  </w:pPr>
                  <w:r w:rsidRPr="005101EC">
                    <w:rPr>
                      <w:rFonts w:ascii="Times New Roman" w:hAnsi="Times New Roman" w:cs="Times New Roman"/>
                    </w:rPr>
                    <w:t>Об отмене Распоряжения от 29.12.2016 г. № 85-од «О проведении открытого аукциона по продаже права на заключение договора аренды земельного участка  под малоэтажную  жилую застройку  на территории муниципального образования «Тиманский сельсовет»</w:t>
                  </w:r>
                  <w:r>
                    <w:t xml:space="preserve"> </w:t>
                  </w:r>
                  <w:r w:rsidRPr="005101EC">
                    <w:rPr>
                      <w:rFonts w:ascii="Times New Roman" w:hAnsi="Times New Roman" w:cs="Times New Roman"/>
                    </w:rPr>
                    <w:t>Ненецкого автономного округа</w:t>
                  </w:r>
                </w:p>
                <w:p w:rsidR="005101EC" w:rsidRDefault="005101EC" w:rsidP="005101EC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5101EC" w:rsidRPr="005101EC" w:rsidRDefault="005101EC" w:rsidP="005101EC">
      <w:pPr>
        <w:spacing w:after="0"/>
        <w:ind w:left="4536" w:right="4195" w:hanging="4536"/>
        <w:jc w:val="both"/>
        <w:rPr>
          <w:rFonts w:ascii="Times New Roman" w:hAnsi="Times New Roman" w:cs="Times New Roman"/>
          <w:sz w:val="26"/>
          <w:szCs w:val="26"/>
        </w:rPr>
      </w:pPr>
    </w:p>
    <w:p w:rsidR="005101EC" w:rsidRPr="005101EC" w:rsidRDefault="005101EC" w:rsidP="005101EC">
      <w:pPr>
        <w:tabs>
          <w:tab w:val="left" w:pos="1605"/>
        </w:tabs>
        <w:spacing w:after="0"/>
        <w:ind w:left="4536" w:right="4195" w:hanging="4536"/>
        <w:jc w:val="both"/>
        <w:rPr>
          <w:rFonts w:ascii="Times New Roman" w:hAnsi="Times New Roman" w:cs="Times New Roman"/>
          <w:sz w:val="26"/>
          <w:szCs w:val="26"/>
        </w:rPr>
      </w:pPr>
      <w:r w:rsidRPr="005101EC">
        <w:rPr>
          <w:rFonts w:ascii="Times New Roman" w:hAnsi="Times New Roman" w:cs="Times New Roman"/>
          <w:sz w:val="26"/>
          <w:szCs w:val="26"/>
        </w:rPr>
        <w:tab/>
      </w:r>
    </w:p>
    <w:p w:rsidR="005101EC" w:rsidRPr="005101EC" w:rsidRDefault="005101EC" w:rsidP="005101EC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</w:p>
    <w:p w:rsidR="005101EC" w:rsidRPr="005101EC" w:rsidRDefault="005101EC" w:rsidP="005101EC">
      <w:pPr>
        <w:widowControl w:val="0"/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</w:rPr>
      </w:pPr>
    </w:p>
    <w:p w:rsidR="005101EC" w:rsidRPr="005101EC" w:rsidRDefault="005101EC" w:rsidP="005101EC">
      <w:pPr>
        <w:pStyle w:val="ConsPlusTitle"/>
        <w:jc w:val="center"/>
        <w:rPr>
          <w:rFonts w:ascii="Times New Roman" w:hAnsi="Times New Roman" w:cs="Times New Roman"/>
        </w:rPr>
      </w:pPr>
    </w:p>
    <w:p w:rsidR="005101EC" w:rsidRPr="005101EC" w:rsidRDefault="005101EC" w:rsidP="005101EC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9463"/>
      </w:tblGrid>
      <w:tr w:rsidR="005101EC" w:rsidRPr="005101EC" w:rsidTr="005101EC">
        <w:tc>
          <w:tcPr>
            <w:tcW w:w="9463" w:type="dxa"/>
            <w:hideMark/>
          </w:tcPr>
          <w:p w:rsidR="005101EC" w:rsidRPr="005101EC" w:rsidRDefault="005101EC" w:rsidP="005101E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5101EC" w:rsidRPr="005101EC" w:rsidRDefault="005101EC" w:rsidP="005101EC">
      <w:pPr>
        <w:spacing w:after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101EC" w:rsidRPr="005101EC" w:rsidRDefault="005101EC" w:rsidP="005101EC">
      <w:pPr>
        <w:spacing w:after="0"/>
        <w:jc w:val="both"/>
        <w:outlineLvl w:val="0"/>
        <w:rPr>
          <w:rFonts w:ascii="Times New Roman" w:hAnsi="Times New Roman" w:cs="Times New Roman"/>
        </w:rPr>
      </w:pPr>
    </w:p>
    <w:p w:rsidR="005101EC" w:rsidRPr="005101EC" w:rsidRDefault="005101EC" w:rsidP="005101EC">
      <w:pPr>
        <w:tabs>
          <w:tab w:val="left" w:pos="7950"/>
        </w:tabs>
        <w:spacing w:after="0"/>
        <w:jc w:val="both"/>
        <w:rPr>
          <w:rFonts w:ascii="Times New Roman" w:hAnsi="Times New Roman" w:cs="Times New Roman"/>
          <w:sz w:val="26"/>
        </w:rPr>
      </w:pPr>
      <w:r w:rsidRPr="005101EC">
        <w:rPr>
          <w:rFonts w:ascii="Times New Roman" w:hAnsi="Times New Roman" w:cs="Times New Roman"/>
          <w:sz w:val="26"/>
        </w:rPr>
        <w:t xml:space="preserve">1. Отменить Распоряжение от 29.12.2016 г. № 85-од  «О проведении открытого аукциона по продаже права на заключение договора аренды земельного участка  под малоэтажную  жилую застройку  на территории муниципального образования «Тиманский сельсовет» Ненецкого автономного округа.  </w:t>
      </w:r>
    </w:p>
    <w:p w:rsidR="005101EC" w:rsidRPr="005101EC" w:rsidRDefault="005101EC" w:rsidP="005101EC">
      <w:pPr>
        <w:spacing w:after="0"/>
        <w:rPr>
          <w:rFonts w:ascii="Times New Roman" w:hAnsi="Times New Roman" w:cs="Times New Roman"/>
          <w:sz w:val="26"/>
        </w:rPr>
      </w:pPr>
    </w:p>
    <w:p w:rsidR="005101EC" w:rsidRPr="005101EC" w:rsidRDefault="005101EC" w:rsidP="005101EC">
      <w:pPr>
        <w:spacing w:after="0"/>
        <w:rPr>
          <w:rFonts w:ascii="Times New Roman" w:hAnsi="Times New Roman" w:cs="Times New Roman"/>
          <w:sz w:val="26"/>
        </w:rPr>
      </w:pPr>
      <w:r w:rsidRPr="005101EC">
        <w:rPr>
          <w:rFonts w:ascii="Times New Roman" w:hAnsi="Times New Roman" w:cs="Times New Roman"/>
          <w:sz w:val="26"/>
        </w:rPr>
        <w:t>2. Настоящее распоряжение вступает в силу со дня его подписания.</w:t>
      </w:r>
    </w:p>
    <w:p w:rsidR="005101EC" w:rsidRPr="005101EC" w:rsidRDefault="005101EC" w:rsidP="005101EC">
      <w:pPr>
        <w:tabs>
          <w:tab w:val="left" w:pos="7950"/>
        </w:tabs>
        <w:spacing w:after="0"/>
        <w:jc w:val="both"/>
        <w:rPr>
          <w:rFonts w:ascii="Times New Roman" w:hAnsi="Times New Roman" w:cs="Times New Roman"/>
          <w:sz w:val="26"/>
        </w:rPr>
      </w:pPr>
    </w:p>
    <w:p w:rsidR="005101EC" w:rsidRPr="005101EC" w:rsidRDefault="005101EC" w:rsidP="005101EC">
      <w:pPr>
        <w:spacing w:after="0"/>
        <w:rPr>
          <w:rFonts w:ascii="Times New Roman" w:hAnsi="Times New Roman" w:cs="Times New Roman"/>
          <w:sz w:val="26"/>
        </w:rPr>
      </w:pPr>
    </w:p>
    <w:p w:rsidR="005101EC" w:rsidRPr="005101EC" w:rsidRDefault="005101EC" w:rsidP="005101EC">
      <w:pPr>
        <w:spacing w:after="0"/>
        <w:rPr>
          <w:rFonts w:ascii="Times New Roman" w:hAnsi="Times New Roman" w:cs="Times New Roman"/>
          <w:sz w:val="26"/>
        </w:rPr>
      </w:pPr>
    </w:p>
    <w:p w:rsidR="005101EC" w:rsidRPr="005101EC" w:rsidRDefault="005101EC" w:rsidP="005101EC">
      <w:pPr>
        <w:spacing w:after="0"/>
        <w:outlineLvl w:val="0"/>
        <w:rPr>
          <w:rFonts w:ascii="Times New Roman" w:hAnsi="Times New Roman" w:cs="Times New Roman"/>
          <w:sz w:val="26"/>
        </w:rPr>
      </w:pPr>
      <w:r w:rsidRPr="005101EC">
        <w:rPr>
          <w:rFonts w:ascii="Times New Roman" w:hAnsi="Times New Roman" w:cs="Times New Roman"/>
          <w:sz w:val="26"/>
        </w:rPr>
        <w:t xml:space="preserve"> И.о. главы Администрации МО</w:t>
      </w:r>
    </w:p>
    <w:p w:rsidR="005101EC" w:rsidRPr="005101EC" w:rsidRDefault="005101EC" w:rsidP="005101EC">
      <w:pPr>
        <w:spacing w:after="0"/>
        <w:rPr>
          <w:rFonts w:ascii="Times New Roman" w:hAnsi="Times New Roman" w:cs="Times New Roman"/>
          <w:sz w:val="26"/>
        </w:rPr>
      </w:pPr>
      <w:r w:rsidRPr="005101EC">
        <w:rPr>
          <w:rFonts w:ascii="Times New Roman" w:hAnsi="Times New Roman" w:cs="Times New Roman"/>
          <w:sz w:val="26"/>
        </w:rPr>
        <w:t>«Тиманский сельсовет» НАО                                                                 Г.В. Кожина</w:t>
      </w:r>
    </w:p>
    <w:p w:rsidR="005101EC" w:rsidRPr="005101EC" w:rsidRDefault="005101EC" w:rsidP="005101EC">
      <w:pPr>
        <w:tabs>
          <w:tab w:val="left" w:pos="1200"/>
        </w:tabs>
        <w:spacing w:after="0"/>
        <w:rPr>
          <w:rFonts w:ascii="Times New Roman" w:hAnsi="Times New Roman" w:cs="Times New Roman"/>
          <w:sz w:val="26"/>
        </w:rPr>
      </w:pPr>
    </w:p>
    <w:p w:rsidR="005101EC" w:rsidRPr="005101EC" w:rsidRDefault="005101EC" w:rsidP="005101EC">
      <w:pPr>
        <w:spacing w:after="0"/>
        <w:rPr>
          <w:rFonts w:ascii="Times New Roman" w:hAnsi="Times New Roman" w:cs="Times New Roman"/>
          <w:sz w:val="26"/>
        </w:rPr>
      </w:pPr>
    </w:p>
    <w:p w:rsidR="005101EC" w:rsidRPr="005101EC" w:rsidRDefault="005101EC" w:rsidP="005101EC">
      <w:pPr>
        <w:spacing w:after="0"/>
        <w:rPr>
          <w:rFonts w:ascii="Times New Roman" w:hAnsi="Times New Roman" w:cs="Times New Roman"/>
          <w:sz w:val="24"/>
        </w:rPr>
      </w:pPr>
    </w:p>
    <w:p w:rsidR="005101EC" w:rsidRPr="005101EC" w:rsidRDefault="005101EC" w:rsidP="005101EC">
      <w:pPr>
        <w:spacing w:after="0"/>
        <w:rPr>
          <w:rFonts w:ascii="Times New Roman" w:hAnsi="Times New Roman" w:cs="Times New Roman"/>
        </w:rPr>
      </w:pPr>
    </w:p>
    <w:p w:rsidR="005101EC" w:rsidRPr="005101EC" w:rsidRDefault="005101EC" w:rsidP="005101EC">
      <w:pPr>
        <w:spacing w:after="0"/>
        <w:rPr>
          <w:rFonts w:ascii="Times New Roman" w:hAnsi="Times New Roman" w:cs="Times New Roman"/>
        </w:rPr>
      </w:pPr>
    </w:p>
    <w:p w:rsidR="005101EC" w:rsidRPr="005101EC" w:rsidRDefault="005101EC" w:rsidP="005101EC">
      <w:pPr>
        <w:spacing w:after="0"/>
        <w:rPr>
          <w:rFonts w:ascii="Times New Roman" w:hAnsi="Times New Roman" w:cs="Times New Roman"/>
        </w:rPr>
      </w:pPr>
    </w:p>
    <w:p w:rsidR="005101EC" w:rsidRPr="005101EC" w:rsidRDefault="005101EC" w:rsidP="005101EC">
      <w:pPr>
        <w:spacing w:after="0"/>
        <w:rPr>
          <w:rFonts w:ascii="Times New Roman" w:hAnsi="Times New Roman" w:cs="Times New Roman"/>
        </w:rPr>
      </w:pPr>
    </w:p>
    <w:p w:rsidR="005101EC" w:rsidRPr="005101EC" w:rsidRDefault="005101EC" w:rsidP="005101EC">
      <w:pPr>
        <w:spacing w:after="0"/>
        <w:rPr>
          <w:rFonts w:ascii="Times New Roman" w:hAnsi="Times New Roman" w:cs="Times New Roman"/>
        </w:rPr>
      </w:pPr>
    </w:p>
    <w:p w:rsidR="005101EC" w:rsidRPr="005101EC" w:rsidRDefault="005101EC" w:rsidP="005101EC">
      <w:pPr>
        <w:spacing w:after="0"/>
        <w:rPr>
          <w:rFonts w:ascii="Times New Roman" w:hAnsi="Times New Roman" w:cs="Times New Roman"/>
        </w:rPr>
      </w:pPr>
    </w:p>
    <w:p w:rsidR="005101EC" w:rsidRPr="005101EC" w:rsidRDefault="005101EC" w:rsidP="005101EC">
      <w:pPr>
        <w:spacing w:after="0"/>
        <w:rPr>
          <w:rFonts w:ascii="Times New Roman" w:hAnsi="Times New Roman" w:cs="Times New Roman"/>
        </w:rPr>
      </w:pPr>
    </w:p>
    <w:p w:rsidR="005101EC" w:rsidRPr="005101EC" w:rsidRDefault="005101EC" w:rsidP="005101EC">
      <w:pPr>
        <w:spacing w:after="0"/>
        <w:rPr>
          <w:rFonts w:ascii="Times New Roman" w:hAnsi="Times New Roman" w:cs="Times New Roman"/>
        </w:rPr>
      </w:pPr>
    </w:p>
    <w:p w:rsidR="005101EC" w:rsidRDefault="005101EC" w:rsidP="005101EC"/>
    <w:p w:rsidR="005101EC" w:rsidRDefault="005101EC" w:rsidP="005101EC"/>
    <w:p w:rsidR="005101EC" w:rsidRDefault="005101EC" w:rsidP="005101EC"/>
    <w:p w:rsidR="002C7E8B" w:rsidRDefault="002C7E8B"/>
    <w:sectPr w:rsidR="002C7E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101EC"/>
    <w:rsid w:val="002C7E8B"/>
    <w:rsid w:val="00510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101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5101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10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01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0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dcterms:created xsi:type="dcterms:W3CDTF">2017-01-10T08:12:00Z</dcterms:created>
  <dcterms:modified xsi:type="dcterms:W3CDTF">2017-01-10T08:13:00Z</dcterms:modified>
</cp:coreProperties>
</file>