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0B" w:rsidRDefault="000E4E0B" w:rsidP="000E4E0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E0B" w:rsidRDefault="000E4E0B" w:rsidP="000E4E0B"/>
    <w:p w:rsidR="000E4E0B" w:rsidRPr="00E719BC" w:rsidRDefault="000E4E0B" w:rsidP="000E4E0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0E4E0B" w:rsidRPr="00E719BC" w:rsidRDefault="000E4E0B" w:rsidP="000E4E0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«ТИМАНСКИЙ  СЕЛЬСОВЕТ» НЕНЕЦКОГО АВТОНОМНОГО ОКРУГА</w:t>
      </w:r>
    </w:p>
    <w:p w:rsidR="000E4E0B" w:rsidRPr="002C7FD3" w:rsidRDefault="000E4E0B" w:rsidP="000E4E0B">
      <w:pPr>
        <w:pStyle w:val="a3"/>
        <w:rPr>
          <w:rFonts w:ascii="Times New Roman" w:hAnsi="Times New Roman"/>
          <w:sz w:val="24"/>
          <w:szCs w:val="24"/>
        </w:rPr>
      </w:pPr>
    </w:p>
    <w:p w:rsidR="000E4E0B" w:rsidRDefault="000E4E0B" w:rsidP="000E4E0B">
      <w:pPr>
        <w:autoSpaceDE w:val="0"/>
        <w:autoSpaceDN w:val="0"/>
        <w:adjustRightInd w:val="0"/>
        <w:rPr>
          <w:sz w:val="26"/>
          <w:szCs w:val="26"/>
        </w:rPr>
      </w:pPr>
    </w:p>
    <w:p w:rsidR="000E4E0B" w:rsidRPr="00681411" w:rsidRDefault="000E4E0B" w:rsidP="000E4E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A7D03">
        <w:rPr>
          <w:rFonts w:ascii="Times New Roman" w:hAnsi="Times New Roman"/>
          <w:b/>
          <w:sz w:val="26"/>
          <w:szCs w:val="26"/>
        </w:rPr>
        <w:t>ПОСТАНОВЛЕНИЕ</w:t>
      </w:r>
    </w:p>
    <w:p w:rsidR="000E4E0B" w:rsidRDefault="000E4E0B" w:rsidP="000E4E0B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06.09.2016 года № 65 п   </w:t>
      </w:r>
    </w:p>
    <w:p w:rsidR="000E4E0B" w:rsidRPr="002F479C" w:rsidRDefault="000E4E0B" w:rsidP="000E4E0B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2F479C"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  <w:t>п. Индига</w:t>
      </w:r>
    </w:p>
    <w:p w:rsidR="000E4E0B" w:rsidRDefault="000E4E0B" w:rsidP="000E4E0B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892F2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2.8pt;margin-top:11.9pt;width:330pt;height:103.2pt;z-index:251660288" stroked="f">
            <v:textbox>
              <w:txbxContent>
                <w:p w:rsidR="000E4E0B" w:rsidRPr="002F479C" w:rsidRDefault="000E4E0B" w:rsidP="000E4E0B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</w:pPr>
                  <w:r w:rsidRPr="002F479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 утверждении </w:t>
                  </w:r>
                  <w:hyperlink r:id="rId5" w:history="1">
                    <w:r w:rsidRPr="002F479C">
                      <w:rPr>
                        <w:rFonts w:ascii="Times New Roman" w:hAnsi="Times New Roman" w:cs="Times New Roman"/>
                        <w:color w:val="000000"/>
                        <w:sz w:val="22"/>
                        <w:szCs w:val="22"/>
                      </w:rPr>
                      <w:t>Положени</w:t>
                    </w:r>
                  </w:hyperlink>
                  <w:r w:rsidRPr="002F479C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я  о порядке сообщения муниципальными служащими</w:t>
                  </w:r>
                  <w:r w:rsidRPr="002F479C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2F479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Администрации муниципального образования «Тиманский сельсовет» Ненецкого автономного округа</w:t>
                  </w:r>
                  <w:r w:rsidRPr="002F479C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о возникновении личной заинтересованности при исполнении должностных обязанностей, которая приводит или может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привести к конфликту интересов</w:t>
                  </w:r>
                </w:p>
                <w:p w:rsidR="000E4E0B" w:rsidRPr="00FA7D03" w:rsidRDefault="000E4E0B" w:rsidP="000E4E0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E4E0B" w:rsidRDefault="000E4E0B" w:rsidP="000E4E0B">
      <w:pPr>
        <w:ind w:left="4536" w:right="4195" w:hanging="4536"/>
        <w:jc w:val="both"/>
        <w:rPr>
          <w:sz w:val="26"/>
          <w:szCs w:val="26"/>
        </w:rPr>
      </w:pPr>
    </w:p>
    <w:p w:rsidR="000E4E0B" w:rsidRDefault="000E4E0B" w:rsidP="000E4E0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0E4E0B" w:rsidRDefault="000E4E0B" w:rsidP="000E4E0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0E4E0B" w:rsidRDefault="000E4E0B" w:rsidP="000E4E0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4E0B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4E0B" w:rsidRPr="002F479C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Руководствуясь  Федеральным законом от 25.12.2008 N 273-ФЗ "О противодействии коррупции", Указом Президента Российской Федерации от 22.12.2015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Администрация МО «Тиманский сельсовет» НАО постановляет: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E4E0B" w:rsidRPr="002F479C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1. Утвердить прилагаемое </w:t>
      </w:r>
      <w:r w:rsidRPr="002F479C">
        <w:rPr>
          <w:rFonts w:ascii="Times New Roman" w:hAnsi="Times New Roman"/>
          <w:b/>
          <w:bCs/>
          <w:sz w:val="26"/>
          <w:szCs w:val="20"/>
        </w:rPr>
        <w:t xml:space="preserve"> </w:t>
      </w:r>
      <w:hyperlink r:id="rId6" w:history="1">
        <w:r w:rsidRPr="002F479C">
          <w:rPr>
            <w:rFonts w:ascii="Times New Roman" w:hAnsi="Times New Roman"/>
            <w:bCs/>
            <w:color w:val="000000"/>
            <w:sz w:val="26"/>
            <w:szCs w:val="24"/>
          </w:rPr>
          <w:t>Положение</w:t>
        </w:r>
      </w:hyperlink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порядке сообщения муниципальными служащими </w:t>
      </w:r>
      <w:r w:rsidRPr="002F479C">
        <w:rPr>
          <w:rFonts w:ascii="Times New Roman" w:hAnsi="Times New Roman"/>
          <w:sz w:val="26"/>
          <w:szCs w:val="24"/>
        </w:rPr>
        <w:t>Администрации муниципального образования «Тиманский сельсовет» Ненецкого автономного округа</w:t>
      </w: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E4E0B" w:rsidRPr="002F479C" w:rsidRDefault="000E4E0B" w:rsidP="000E4E0B">
      <w:pPr>
        <w:spacing w:before="240"/>
        <w:ind w:firstLine="720"/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0E4E0B" w:rsidRPr="002F479C" w:rsidRDefault="000E4E0B" w:rsidP="000E4E0B">
      <w:pPr>
        <w:jc w:val="both"/>
        <w:rPr>
          <w:rFonts w:ascii="Times New Roman" w:hAnsi="Times New Roman"/>
          <w:sz w:val="26"/>
          <w:szCs w:val="24"/>
        </w:rPr>
      </w:pPr>
    </w:p>
    <w:p w:rsidR="000E4E0B" w:rsidRPr="002F479C" w:rsidRDefault="000E4E0B" w:rsidP="000E4E0B">
      <w:pPr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Глава МО «Тиманский сельсовет» НАО                                             О.И. Давыдов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4"/>
        </w:rPr>
      </w:pPr>
      <w:bookmarkStart w:id="0" w:name="Par35"/>
      <w:bookmarkEnd w:id="0"/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lastRenderedPageBreak/>
        <w:t>Утверждено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 Постановлением Администрации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МО «Тиманский  сельсовет» НАО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от 06.09.2016  № 65п</w:t>
      </w:r>
    </w:p>
    <w:p w:rsidR="000E4E0B" w:rsidRPr="002F479C" w:rsidRDefault="000E4E0B" w:rsidP="000E4E0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</w:p>
    <w:p w:rsidR="000E4E0B" w:rsidRPr="002F479C" w:rsidRDefault="000E4E0B" w:rsidP="000E4E0B">
      <w:pPr>
        <w:pStyle w:val="ConsPlusNormal"/>
        <w:spacing w:line="276" w:lineRule="auto"/>
        <w:outlineLvl w:val="0"/>
        <w:rPr>
          <w:sz w:val="26"/>
        </w:rPr>
      </w:pPr>
    </w:p>
    <w:p w:rsidR="000E4E0B" w:rsidRPr="002F479C" w:rsidRDefault="000E4E0B" w:rsidP="000E4E0B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</w:rPr>
      </w:pPr>
      <w:hyperlink r:id="rId7" w:history="1">
        <w:r w:rsidRPr="002F479C">
          <w:rPr>
            <w:rFonts w:ascii="Times New Roman" w:hAnsi="Times New Roman"/>
            <w:b/>
            <w:bCs/>
            <w:color w:val="000000"/>
            <w:sz w:val="26"/>
            <w:szCs w:val="24"/>
          </w:rPr>
          <w:t>Положение</w:t>
        </w:r>
      </w:hyperlink>
      <w:r w:rsidRPr="002F479C">
        <w:rPr>
          <w:rFonts w:ascii="Times New Roman" w:hAnsi="Times New Roman"/>
          <w:b/>
          <w:bCs/>
          <w:color w:val="000000"/>
          <w:sz w:val="26"/>
          <w:szCs w:val="24"/>
        </w:rPr>
        <w:t xml:space="preserve"> </w:t>
      </w:r>
    </w:p>
    <w:p w:rsidR="000E4E0B" w:rsidRPr="002F479C" w:rsidRDefault="000E4E0B" w:rsidP="000E4E0B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b/>
          <w:bCs/>
          <w:color w:val="000000"/>
          <w:sz w:val="26"/>
          <w:szCs w:val="24"/>
        </w:rPr>
        <w:t xml:space="preserve">о порядке сообщения муниципальными служащими </w:t>
      </w:r>
    </w:p>
    <w:p w:rsidR="000E4E0B" w:rsidRPr="002F479C" w:rsidRDefault="000E4E0B" w:rsidP="000E4E0B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b/>
          <w:sz w:val="26"/>
          <w:szCs w:val="24"/>
        </w:rPr>
        <w:t>Администрации муниципального образования «Тиманский сельсовет» Ненецкого автономного округа</w:t>
      </w:r>
      <w:r w:rsidRPr="002F479C">
        <w:rPr>
          <w:rFonts w:ascii="Times New Roman" w:hAnsi="Times New Roman"/>
          <w:b/>
          <w:bCs/>
          <w:color w:val="000000"/>
          <w:sz w:val="26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E4E0B" w:rsidRPr="002F479C" w:rsidRDefault="000E4E0B" w:rsidP="000E4E0B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</w:rPr>
      </w:pPr>
    </w:p>
    <w:p w:rsidR="000E4E0B" w:rsidRPr="002F479C" w:rsidRDefault="000E4E0B" w:rsidP="000E4E0B">
      <w:pPr>
        <w:pStyle w:val="ConsPlusNormal"/>
        <w:spacing w:line="276" w:lineRule="auto"/>
        <w:jc w:val="both"/>
        <w:rPr>
          <w:rFonts w:ascii="Times New Roman" w:hAnsi="Times New Roman"/>
          <w:bCs/>
          <w:color w:val="000000"/>
          <w:sz w:val="26"/>
          <w:szCs w:val="24"/>
        </w:rPr>
      </w:pPr>
    </w:p>
    <w:p w:rsidR="000E4E0B" w:rsidRPr="002F479C" w:rsidRDefault="000E4E0B" w:rsidP="000E4E0B">
      <w:pPr>
        <w:pStyle w:val="ConsPlusNormal"/>
        <w:spacing w:line="276" w:lineRule="auto"/>
        <w:jc w:val="both"/>
        <w:rPr>
          <w:sz w:val="26"/>
        </w:rPr>
      </w:pP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1. Настоящим Положением определяется порядок сообщения муниципальными служащими</w:t>
      </w: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2F479C">
        <w:rPr>
          <w:rFonts w:ascii="Times New Roman" w:hAnsi="Times New Roman"/>
          <w:sz w:val="26"/>
          <w:szCs w:val="24"/>
        </w:rPr>
        <w:t xml:space="preserve">Администрации муниципального образования «Тиманский сельсовет» Ненецкого автономного округа (далее муниципальные служащие) </w:t>
      </w: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2. </w:t>
      </w:r>
      <w:bookmarkStart w:id="1" w:name="Par16"/>
      <w:bookmarkEnd w:id="1"/>
      <w:r w:rsidRPr="002F479C">
        <w:rPr>
          <w:rFonts w:ascii="Times New Roman" w:hAnsi="Times New Roman" w:cs="Times New Roman"/>
          <w:sz w:val="26"/>
          <w:szCs w:val="24"/>
        </w:rPr>
        <w:t>Муниципальные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Сообщение оформляется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  по форме согласно </w:t>
      </w:r>
      <w:hyperlink w:anchor="Par60" w:history="1">
        <w:r w:rsidRPr="002F479C">
          <w:rPr>
            <w:rFonts w:ascii="Times New Roman" w:hAnsi="Times New Roman" w:cs="Times New Roman"/>
            <w:color w:val="000000"/>
            <w:sz w:val="26"/>
            <w:szCs w:val="24"/>
          </w:rPr>
          <w:t>приложению N 1</w:t>
        </w:r>
      </w:hyperlink>
      <w:r w:rsidRPr="002F479C">
        <w:rPr>
          <w:rFonts w:ascii="Times New Roman" w:hAnsi="Times New Roman" w:cs="Times New Roman"/>
          <w:sz w:val="26"/>
          <w:szCs w:val="24"/>
        </w:rPr>
        <w:t xml:space="preserve"> к настоящему Положению.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3. Поступившие уведомления, регистрируются </w:t>
      </w:r>
      <w:r w:rsidRPr="002F479C">
        <w:rPr>
          <w:rFonts w:ascii="Times New Roman" w:hAnsi="Times New Roman"/>
          <w:sz w:val="26"/>
          <w:szCs w:val="24"/>
        </w:rPr>
        <w:t xml:space="preserve">в </w:t>
      </w:r>
      <w:hyperlink r:id="rId8" w:history="1">
        <w:r w:rsidRPr="002F479C">
          <w:rPr>
            <w:rFonts w:ascii="Times New Roman" w:hAnsi="Times New Roman"/>
            <w:color w:val="000000"/>
            <w:sz w:val="26"/>
            <w:szCs w:val="24"/>
          </w:rPr>
          <w:t>журнале</w:t>
        </w:r>
      </w:hyperlink>
      <w:r w:rsidRPr="002F479C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2F479C">
        <w:rPr>
          <w:rFonts w:ascii="Times New Roman" w:hAnsi="Times New Roman"/>
          <w:sz w:val="26"/>
          <w:szCs w:val="24"/>
        </w:rPr>
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 уведомлений), по форме согласно приложению N 2 к настоящему Положению.</w:t>
      </w:r>
    </w:p>
    <w:p w:rsidR="000E4E0B" w:rsidRPr="002F479C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hyperlink r:id="rId9" w:history="1">
        <w:r w:rsidRPr="002F479C">
          <w:rPr>
            <w:rFonts w:ascii="Times New Roman" w:hAnsi="Times New Roman"/>
            <w:color w:val="000000"/>
            <w:sz w:val="26"/>
            <w:szCs w:val="24"/>
          </w:rPr>
          <w:t>Журнал</w:t>
        </w:r>
      </w:hyperlink>
      <w:r w:rsidRPr="002F479C">
        <w:rPr>
          <w:rFonts w:ascii="Times New Roman" w:hAnsi="Times New Roman"/>
          <w:sz w:val="26"/>
          <w:szCs w:val="24"/>
        </w:rPr>
        <w:t xml:space="preserve"> уведомлений должен быть прошит, пронумерован и скреплен печатью Администрация муниципального образования «Тиманский сельсовет» Ненецкого автономного округа (далее – Администрация муниципального образования).</w:t>
      </w:r>
    </w:p>
    <w:p w:rsidR="000E4E0B" w:rsidRPr="002F479C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4. </w:t>
      </w:r>
      <w:hyperlink r:id="rId10" w:history="1">
        <w:r w:rsidRPr="002F479C">
          <w:rPr>
            <w:rFonts w:ascii="Times New Roman" w:hAnsi="Times New Roman"/>
            <w:color w:val="000000"/>
            <w:sz w:val="26"/>
            <w:szCs w:val="24"/>
          </w:rPr>
          <w:t>Уведомления</w:t>
        </w:r>
      </w:hyperlink>
      <w:r w:rsidRPr="002F479C">
        <w:rPr>
          <w:rFonts w:ascii="Times New Roman" w:hAnsi="Times New Roman"/>
          <w:sz w:val="26"/>
          <w:szCs w:val="24"/>
        </w:rPr>
        <w:t xml:space="preserve">, поступившие в Администрацию муниципального образования, является основанием для проведения заседания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</w:t>
      </w:r>
      <w:r w:rsidRPr="002F479C">
        <w:rPr>
          <w:rFonts w:ascii="Times New Roman" w:hAnsi="Times New Roman"/>
          <w:sz w:val="26"/>
          <w:szCs w:val="24"/>
        </w:rPr>
        <w:lastRenderedPageBreak/>
        <w:t>образования «</w:t>
      </w:r>
      <w:r w:rsidRPr="002F479C">
        <w:rPr>
          <w:rFonts w:ascii="Times New Roman" w:hAnsi="Times New Roman"/>
          <w:bCs/>
          <w:sz w:val="26"/>
          <w:szCs w:val="24"/>
        </w:rPr>
        <w:t>Тиманский</w:t>
      </w:r>
      <w:r w:rsidRPr="002F479C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- Комиссия).</w:t>
      </w:r>
    </w:p>
    <w:p w:rsidR="000E4E0B" w:rsidRPr="002F479C" w:rsidRDefault="000E4E0B" w:rsidP="000E4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5. По поручению главы муниципального образования «Тиманский сельсовет» Ненецкого автономного округа   (далее – глава муниципального образования)  уполномоченный сотрудник  Администрации муниципального образования (далее – сотрудник)  осуществляет предварительное рассмотрение уведомлений.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2" w:name="Par25"/>
      <w:bookmarkEnd w:id="2"/>
      <w:r w:rsidRPr="002F479C">
        <w:rPr>
          <w:rFonts w:ascii="Times New Roman" w:hAnsi="Times New Roman" w:cs="Times New Roman"/>
          <w:sz w:val="26"/>
          <w:szCs w:val="24"/>
        </w:rPr>
        <w:t>В ходе предварительного рассмотрения уведомлений сотрудник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Ненецкого автономного округа, иные государственные органы, органы местного самоуправления и заинтересованные организации.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6. По результатам предварительного рассмотрения уведомлений сотрудником подготавливается мотивированное заключение на каждое из них.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7. 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Администрацию муниципального образования.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 в течение 45 дней со дня поступления уведомлений в Администрацию муниципального образования. Указанный срок может быть продлен, но не более чем на 30 дней.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8. Комиссия по итогам рассмотрения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принимает одно из следующих решений: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3" w:name="Par31"/>
      <w:bookmarkEnd w:id="3"/>
      <w:r w:rsidRPr="002F479C">
        <w:rPr>
          <w:rFonts w:ascii="Times New Roman" w:hAnsi="Times New Roman" w:cs="Times New Roman"/>
          <w:sz w:val="26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bookmarkStart w:id="4" w:name="Par32"/>
      <w:bookmarkEnd w:id="4"/>
      <w:r w:rsidRPr="002F479C">
        <w:rPr>
          <w:rFonts w:ascii="Times New Roman" w:hAnsi="Times New Roman" w:cs="Times New Roman"/>
          <w:sz w:val="26"/>
          <w:szCs w:val="24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9. В случае принятия решения, предусмотренного </w:t>
      </w:r>
      <w:hyperlink w:anchor="Par31" w:history="1">
        <w:r w:rsidRPr="002F479C">
          <w:rPr>
            <w:rFonts w:ascii="Times New Roman" w:hAnsi="Times New Roman" w:cs="Times New Roman"/>
            <w:color w:val="000000"/>
            <w:sz w:val="26"/>
            <w:szCs w:val="24"/>
          </w:rPr>
          <w:t>подпунктом «б» пункта 8</w:t>
        </w:r>
      </w:hyperlink>
      <w:r w:rsidRPr="002F479C">
        <w:rPr>
          <w:rFonts w:ascii="Times New Roman" w:hAnsi="Times New Roman" w:cs="Times New Roman"/>
          <w:color w:val="000000"/>
          <w:sz w:val="26"/>
          <w:szCs w:val="24"/>
        </w:rPr>
        <w:t xml:space="preserve"> настоящего Положения, глава муниципального образования 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0E4E0B" w:rsidRPr="002F479C" w:rsidRDefault="000E4E0B" w:rsidP="000E4E0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10. </w:t>
      </w:r>
      <w:r w:rsidRPr="002F479C">
        <w:rPr>
          <w:rFonts w:ascii="Times New Roman" w:hAnsi="Times New Roman" w:cs="Times New Roman"/>
          <w:color w:val="000000"/>
          <w:sz w:val="26"/>
          <w:szCs w:val="24"/>
        </w:rPr>
        <w:t xml:space="preserve">В случае принятия решений, предусмотренных </w:t>
      </w:r>
      <w:hyperlink w:anchor="Par31" w:history="1">
        <w:r w:rsidRPr="002F479C">
          <w:rPr>
            <w:rFonts w:ascii="Times New Roman" w:hAnsi="Times New Roman" w:cs="Times New Roman"/>
            <w:color w:val="000000"/>
            <w:sz w:val="26"/>
            <w:szCs w:val="24"/>
          </w:rPr>
          <w:t>подпунктами «б»</w:t>
        </w:r>
      </w:hyperlink>
      <w:r w:rsidRPr="002F479C">
        <w:rPr>
          <w:rFonts w:ascii="Times New Roman" w:hAnsi="Times New Roman" w:cs="Times New Roman"/>
          <w:color w:val="000000"/>
          <w:sz w:val="26"/>
          <w:szCs w:val="24"/>
        </w:rPr>
        <w:t xml:space="preserve"> и «в» 9</w:t>
      </w:r>
      <w:r w:rsidRPr="002F479C">
        <w:rPr>
          <w:rFonts w:ascii="Times New Roman" w:hAnsi="Times New Roman" w:cs="Times New Roman"/>
          <w:sz w:val="26"/>
          <w:szCs w:val="24"/>
        </w:rPr>
        <w:t xml:space="preserve"> настоящего Положения, председатель  Комиссии  представляет доклад главе муниципального образования.</w:t>
      </w:r>
    </w:p>
    <w:p w:rsidR="000E4E0B" w:rsidRPr="002F479C" w:rsidRDefault="000E4E0B" w:rsidP="000E4E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lastRenderedPageBreak/>
        <w:t>Приложение N 1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к Положению </w:t>
      </w:r>
      <w:hyperlink r:id="rId11" w:history="1">
        <w:r w:rsidRPr="002F479C">
          <w:rPr>
            <w:rFonts w:ascii="Times New Roman" w:hAnsi="Times New Roman"/>
            <w:bCs/>
            <w:color w:val="000000"/>
            <w:sz w:val="26"/>
            <w:szCs w:val="24"/>
          </w:rPr>
          <w:t>Положение</w:t>
        </w:r>
      </w:hyperlink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порядке сообщения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муниципальными служащими </w:t>
      </w:r>
      <w:r w:rsidRPr="002F479C">
        <w:rPr>
          <w:rFonts w:ascii="Times New Roman" w:hAnsi="Times New Roman"/>
          <w:sz w:val="26"/>
          <w:szCs w:val="24"/>
        </w:rPr>
        <w:t xml:space="preserve">Администрации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муниципального образования «Тиманский сельсовет»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Ненецкого автономного округа</w:t>
      </w: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возникновении личной заинтересованности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при исполнении должностных обязанностей, </w:t>
      </w:r>
    </w:p>
    <w:p w:rsidR="000E4E0B" w:rsidRPr="002F479C" w:rsidRDefault="000E4E0B" w:rsidP="000E4E0B">
      <w:pPr>
        <w:pStyle w:val="ConsPlusNormal"/>
        <w:jc w:val="right"/>
        <w:rPr>
          <w:sz w:val="26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>которая приводит или может привести к конфликту интересов</w:t>
      </w:r>
    </w:p>
    <w:p w:rsidR="000E4E0B" w:rsidRPr="002F479C" w:rsidRDefault="000E4E0B" w:rsidP="000E4E0B">
      <w:pPr>
        <w:pStyle w:val="ConsPlusNonformat"/>
        <w:jc w:val="both"/>
        <w:rPr>
          <w:sz w:val="26"/>
        </w:rPr>
      </w:pP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________________________________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(отметка об ознакомлении)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                                        Главе МО «Тиманский  сельсовет» НАО</w:t>
      </w:r>
    </w:p>
    <w:p w:rsidR="000E4E0B" w:rsidRPr="002F479C" w:rsidRDefault="000E4E0B" w:rsidP="000E4E0B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                                         _______________________</w:t>
      </w:r>
    </w:p>
    <w:p w:rsidR="000E4E0B" w:rsidRPr="002F479C" w:rsidRDefault="000E4E0B" w:rsidP="000E4E0B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                                        от ____________________________</w:t>
      </w:r>
    </w:p>
    <w:p w:rsidR="000E4E0B" w:rsidRPr="002F479C" w:rsidRDefault="000E4E0B" w:rsidP="000E4E0B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                                        _______________________________</w:t>
      </w:r>
    </w:p>
    <w:p w:rsidR="000E4E0B" w:rsidRPr="002F479C" w:rsidRDefault="000E4E0B" w:rsidP="000E4E0B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                                         (Ф.И.О., замещаемая должность)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bookmarkStart w:id="5" w:name="Par60"/>
      <w:bookmarkEnd w:id="5"/>
    </w:p>
    <w:p w:rsidR="000E4E0B" w:rsidRPr="002F479C" w:rsidRDefault="000E4E0B" w:rsidP="000E4E0B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УВЕДОМЛЕНИЕ</w:t>
      </w:r>
    </w:p>
    <w:p w:rsidR="000E4E0B" w:rsidRPr="002F479C" w:rsidRDefault="000E4E0B" w:rsidP="000E4E0B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о возникновении личной заинтересованности при исполнении</w:t>
      </w:r>
    </w:p>
    <w:p w:rsidR="000E4E0B" w:rsidRPr="002F479C" w:rsidRDefault="000E4E0B" w:rsidP="000E4E0B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должностных обязанностей, которая приводит</w:t>
      </w:r>
    </w:p>
    <w:p w:rsidR="000E4E0B" w:rsidRPr="002F479C" w:rsidRDefault="000E4E0B" w:rsidP="000E4E0B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или может привести к конфликту интересов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(нужное подчеркнуть).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Обстоятельства,     являющиеся    основанием    возникновения    личной заинтересованности: _______________________________________________________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Должностные   обязанности,  на  исполнение  которых  влияет  или  может повлиять личная заинтересованность: __________________________________________________________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Предлагаемые   меры  по  предотвращению  или  урегулированию  конфликта интересов: __________________________________________________________________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___________________________________________</w:t>
      </w:r>
      <w:r>
        <w:rPr>
          <w:rFonts w:ascii="Times New Roman" w:hAnsi="Times New Roman" w:cs="Times New Roman"/>
          <w:sz w:val="26"/>
          <w:szCs w:val="24"/>
        </w:rPr>
        <w:t>____________________________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    Намереваюсь   (не   намереваюсь)   лично  присутствовать  на  заседании </w:t>
      </w:r>
      <w:r w:rsidRPr="002F479C">
        <w:rPr>
          <w:rFonts w:ascii="Times New Roman" w:hAnsi="Times New Roman"/>
          <w:sz w:val="26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r>
        <w:rPr>
          <w:rFonts w:ascii="Times New Roman" w:hAnsi="Times New Roman"/>
          <w:bCs/>
          <w:sz w:val="26"/>
          <w:szCs w:val="24"/>
          <w:lang w:eastAsia="ru-RU"/>
        </w:rPr>
        <w:t>Тиманский</w:t>
      </w:r>
      <w:r w:rsidRPr="002F479C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</w:t>
      </w:r>
      <w:r w:rsidRPr="002F479C">
        <w:rPr>
          <w:rFonts w:ascii="Times New Roman" w:hAnsi="Times New Roman" w:cs="Times New Roman"/>
          <w:sz w:val="26"/>
          <w:szCs w:val="24"/>
        </w:rPr>
        <w:t xml:space="preserve"> (нужное подчеркнуть).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"__" ___________ 20__ г. ___________________________  _____________________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</w:rPr>
      </w:pPr>
      <w:r w:rsidRPr="002F479C">
        <w:rPr>
          <w:rFonts w:ascii="Times New Roman" w:hAnsi="Times New Roman" w:cs="Times New Roman"/>
          <w:sz w:val="26"/>
        </w:rPr>
        <w:t xml:space="preserve">                                                        (подпись лица,                                                       (расшифровка подписи)</w:t>
      </w:r>
    </w:p>
    <w:p w:rsidR="000E4E0B" w:rsidRPr="002F479C" w:rsidRDefault="000E4E0B" w:rsidP="000E4E0B">
      <w:pPr>
        <w:pStyle w:val="ConsPlusNonformat"/>
        <w:jc w:val="both"/>
        <w:rPr>
          <w:rFonts w:ascii="Times New Roman" w:hAnsi="Times New Roman" w:cs="Times New Roman"/>
          <w:sz w:val="26"/>
        </w:rPr>
      </w:pPr>
      <w:r w:rsidRPr="002F479C">
        <w:rPr>
          <w:rFonts w:ascii="Times New Roman" w:hAnsi="Times New Roman" w:cs="Times New Roman"/>
          <w:sz w:val="26"/>
        </w:rPr>
        <w:t xml:space="preserve">                                                          направляющего уведомление)</w:t>
      </w:r>
    </w:p>
    <w:p w:rsidR="000E4E0B" w:rsidRPr="002F479C" w:rsidRDefault="000E4E0B" w:rsidP="000E4E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>Приложение N 2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 w:cs="Times New Roman"/>
          <w:sz w:val="26"/>
          <w:szCs w:val="24"/>
        </w:rPr>
        <w:t xml:space="preserve">к Положению </w:t>
      </w:r>
      <w:hyperlink r:id="rId12" w:history="1">
        <w:r w:rsidRPr="002F479C">
          <w:rPr>
            <w:rFonts w:ascii="Times New Roman" w:hAnsi="Times New Roman"/>
            <w:bCs/>
            <w:color w:val="000000"/>
            <w:sz w:val="26"/>
            <w:szCs w:val="24"/>
          </w:rPr>
          <w:t>Положение</w:t>
        </w:r>
      </w:hyperlink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порядке сообщения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муниципальными служащими </w:t>
      </w:r>
      <w:r w:rsidRPr="002F479C">
        <w:rPr>
          <w:rFonts w:ascii="Times New Roman" w:hAnsi="Times New Roman"/>
          <w:sz w:val="26"/>
          <w:szCs w:val="24"/>
        </w:rPr>
        <w:t xml:space="preserve">Администрации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муниципального образования «Тиманский сельсовет»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>Ненецкого автономного округа</w:t>
      </w: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 о возникновении личной заинтересованности </w:t>
      </w:r>
    </w:p>
    <w:p w:rsidR="000E4E0B" w:rsidRPr="002F479C" w:rsidRDefault="000E4E0B" w:rsidP="000E4E0B">
      <w:pPr>
        <w:pStyle w:val="ConsPlusNormal"/>
        <w:jc w:val="right"/>
        <w:rPr>
          <w:rFonts w:ascii="Times New Roman" w:hAnsi="Times New Roman"/>
          <w:bCs/>
          <w:color w:val="000000"/>
          <w:sz w:val="26"/>
          <w:szCs w:val="24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 xml:space="preserve">при исполнении должностных обязанностей, </w:t>
      </w:r>
    </w:p>
    <w:p w:rsidR="000E4E0B" w:rsidRPr="002F479C" w:rsidRDefault="000E4E0B" w:rsidP="000E4E0B">
      <w:pPr>
        <w:pStyle w:val="ConsPlusNormal"/>
        <w:jc w:val="right"/>
        <w:rPr>
          <w:sz w:val="26"/>
        </w:rPr>
      </w:pPr>
      <w:r w:rsidRPr="002F479C">
        <w:rPr>
          <w:rFonts w:ascii="Times New Roman" w:hAnsi="Times New Roman"/>
          <w:bCs/>
          <w:color w:val="000000"/>
          <w:sz w:val="26"/>
          <w:szCs w:val="24"/>
        </w:rPr>
        <w:t>которая приводит или может привести к конфликту интересов</w:t>
      </w:r>
    </w:p>
    <w:p w:rsidR="000E4E0B" w:rsidRPr="002F479C" w:rsidRDefault="000E4E0B" w:rsidP="000E4E0B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0E4E0B" w:rsidRPr="002F479C" w:rsidRDefault="000E4E0B" w:rsidP="000E4E0B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0E4E0B" w:rsidRPr="002F479C" w:rsidRDefault="000E4E0B" w:rsidP="000E4E0B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0E4E0B" w:rsidRPr="002F479C" w:rsidRDefault="000E4E0B" w:rsidP="000E4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ЖУРНАЛ </w:t>
      </w:r>
    </w:p>
    <w:p w:rsidR="000E4E0B" w:rsidRPr="002F479C" w:rsidRDefault="000E4E0B" w:rsidP="000E4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регистрации уведомлений о возникновении личной </w:t>
      </w:r>
    </w:p>
    <w:p w:rsidR="000E4E0B" w:rsidRPr="002F479C" w:rsidRDefault="000E4E0B" w:rsidP="000E4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заинтересованности при исполнении должностных обязанностей, </w:t>
      </w:r>
    </w:p>
    <w:p w:rsidR="000E4E0B" w:rsidRPr="002F479C" w:rsidRDefault="000E4E0B" w:rsidP="000E4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2F479C">
        <w:rPr>
          <w:rFonts w:ascii="Times New Roman" w:hAnsi="Times New Roman"/>
          <w:sz w:val="26"/>
          <w:szCs w:val="24"/>
        </w:rPr>
        <w:t xml:space="preserve">которая приводит или может привести к конфликту интересов </w:t>
      </w:r>
    </w:p>
    <w:p w:rsidR="000E4E0B" w:rsidRPr="002F479C" w:rsidRDefault="000E4E0B" w:rsidP="000E4E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57"/>
        <w:gridCol w:w="964"/>
        <w:gridCol w:w="1757"/>
        <w:gridCol w:w="964"/>
        <w:gridCol w:w="3572"/>
      </w:tblGrid>
      <w:tr w:rsidR="000E4E0B" w:rsidRPr="002F479C" w:rsidTr="00DF2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N п/п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Фамилия, имя, отчество, должность лица, направившего уведомление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Содержание уведомления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Фамилия, имя, отчество, должность и подпись лица, принявшего уведомление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Дата регистрации уведомления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Дата направления уведомления в адрес главы муниципального образования с указанием фамилии, имени, отчества лица, направившего уведомление, его подпись </w:t>
            </w:r>
          </w:p>
        </w:tc>
      </w:tr>
      <w:tr w:rsidR="000E4E0B" w:rsidRPr="002F479C" w:rsidTr="00DF2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1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2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3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4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5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2F479C">
              <w:rPr>
                <w:rFonts w:ascii="Times New Roman" w:hAnsi="Times New Roman"/>
                <w:sz w:val="26"/>
                <w:szCs w:val="24"/>
              </w:rPr>
              <w:t xml:space="preserve">6 </w:t>
            </w:r>
          </w:p>
        </w:tc>
      </w:tr>
      <w:tr w:rsidR="000E4E0B" w:rsidRPr="002F479C" w:rsidTr="00DF2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E4E0B" w:rsidRPr="002F479C" w:rsidTr="00DF2D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E0B" w:rsidRPr="002F479C" w:rsidRDefault="000E4E0B" w:rsidP="00DF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0E4E0B" w:rsidRPr="002F479C" w:rsidRDefault="000E4E0B" w:rsidP="000E4E0B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0E4E0B" w:rsidRPr="002F479C" w:rsidRDefault="000E4E0B" w:rsidP="000E4E0B">
      <w:pPr>
        <w:rPr>
          <w:sz w:val="26"/>
        </w:rPr>
      </w:pPr>
    </w:p>
    <w:p w:rsidR="00571718" w:rsidRDefault="00571718"/>
    <w:sectPr w:rsidR="0057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4E0B"/>
    <w:rsid w:val="000E4E0B"/>
    <w:rsid w:val="0057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E4E0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4E0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0E4E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4E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qFormat/>
    <w:rsid w:val="000E4E0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0E4E0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E4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ABCA8E4A036A155F67333F731EB5620BBC8F67EEA5ECE4821D92058143FFEBA60F2BD2535421177B8D3Ct4E3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07EFC5C6E8F9658F0125CFC30F63803A9E95047618F694E27E77AB1E9FB36E61A01C8CDFB02D72Q0v9F" TargetMode="External"/><Relationship Id="rId12" Type="http://schemas.openxmlformats.org/officeDocument/2006/relationships/hyperlink" Target="consultantplus://offline/ref=E607EFC5C6E8F9658F0125CFC30F63803A9E95047618F694E27E77AB1E9FB36E61A01C8CDFB02D72Q0v9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07EFC5C6E8F9658F0125CFC30F63803A9E95047618F694E27E77AB1E9FB36E61A01C8CDFB02D72Q0v9F" TargetMode="External"/><Relationship Id="rId11" Type="http://schemas.openxmlformats.org/officeDocument/2006/relationships/hyperlink" Target="consultantplus://offline/ref=E607EFC5C6E8F9658F0125CFC30F63803A9E95047618F694E27E77AB1E9FB36E61A01C8CDFB02D72Q0v9F" TargetMode="External"/><Relationship Id="rId5" Type="http://schemas.openxmlformats.org/officeDocument/2006/relationships/hyperlink" Target="consultantplus://offline/ref=E607EFC5C6E8F9658F0125CFC30F63803A9E95047618F694E27E77AB1E9FB36E61A01C8CDFB02D72Q0v9F" TargetMode="External"/><Relationship Id="rId10" Type="http://schemas.openxmlformats.org/officeDocument/2006/relationships/hyperlink" Target="consultantplus://offline/ref=1B50B3E89450B14F2C78D2D5D3F07639466333AB9103617AF3F74564895BFE5F3D88AB566392A1C91FBBE8l3I1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6ABCA8E4A036A155F67333F731EB5620BBC8F67EEA5ECE4821D92058143FFEBA60F2BD2535421177B8D3Ct4E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1537</Words>
  <Characters>8766</Characters>
  <Application>Microsoft Office Word</Application>
  <DocSecurity>0</DocSecurity>
  <Lines>73</Lines>
  <Paragraphs>20</Paragraphs>
  <ScaleCrop>false</ScaleCrop>
  <Company>Reanimator Extreme Edition</Company>
  <LinksUpToDate>false</LinksUpToDate>
  <CharactersWithSpaces>10283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2016-09-07T13:13:00Z</dcterms:created>
  <dcterms:modified xsi:type="dcterms:W3CDTF">2016-09-07T13:13:00Z</dcterms:modified>
</cp:coreProperties>
</file>