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DFB" w:rsidRDefault="00404DFB" w:rsidP="00404D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</w:rPr>
      </w:pPr>
    </w:p>
    <w:p w:rsidR="00404DFB" w:rsidRDefault="00404DFB" w:rsidP="00192E5C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404DFB" w:rsidRDefault="00404DFB" w:rsidP="00404D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6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DFB" w:rsidRDefault="00404DFB" w:rsidP="00404D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04DFB" w:rsidRDefault="00404DFB" w:rsidP="00404D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404DFB" w:rsidRDefault="00404DFB" w:rsidP="00404DF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404DFB" w:rsidRPr="008A4D53" w:rsidRDefault="00404DFB" w:rsidP="00404DFB">
      <w:pPr>
        <w:pStyle w:val="a3"/>
        <w:rPr>
          <w:rFonts w:ascii="Times New Roman" w:hAnsi="Times New Roman"/>
          <w:b/>
          <w:sz w:val="24"/>
          <w:szCs w:val="24"/>
        </w:rPr>
      </w:pPr>
    </w:p>
    <w:p w:rsidR="00404DFB" w:rsidRPr="008A4D53" w:rsidRDefault="00404DFB" w:rsidP="00404D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404DFB" w:rsidRDefault="00404DFB" w:rsidP="00404DFB">
      <w:pPr>
        <w:rPr>
          <w:b/>
          <w:u w:val="single"/>
        </w:rPr>
      </w:pPr>
    </w:p>
    <w:p w:rsidR="00404DFB" w:rsidRPr="00F70CC8" w:rsidRDefault="00021029" w:rsidP="00404DFB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от 19.06</w:t>
      </w:r>
      <w:r w:rsidR="00404DFB">
        <w:rPr>
          <w:rFonts w:ascii="Times New Roman" w:hAnsi="Times New Roman" w:cs="Times New Roman"/>
          <w:b/>
          <w:u w:val="single"/>
        </w:rPr>
        <w:t xml:space="preserve">. 2017 </w:t>
      </w:r>
      <w:r w:rsidR="00404DFB" w:rsidRPr="00F70CC8">
        <w:rPr>
          <w:rFonts w:ascii="Times New Roman" w:hAnsi="Times New Roman" w:cs="Times New Roman"/>
          <w:b/>
          <w:u w:val="single"/>
        </w:rPr>
        <w:t xml:space="preserve"> № </w:t>
      </w:r>
      <w:r w:rsidR="0002049F">
        <w:rPr>
          <w:rFonts w:ascii="Times New Roman" w:hAnsi="Times New Roman" w:cs="Times New Roman"/>
          <w:b/>
          <w:u w:val="single"/>
        </w:rPr>
        <w:t>49</w:t>
      </w:r>
      <w:r w:rsidR="00404DFB" w:rsidRPr="00F70CC8">
        <w:rPr>
          <w:rFonts w:ascii="Times New Roman" w:hAnsi="Times New Roman" w:cs="Times New Roman"/>
          <w:b/>
          <w:u w:val="single"/>
        </w:rPr>
        <w:t>п</w:t>
      </w:r>
    </w:p>
    <w:p w:rsidR="00404DFB" w:rsidRPr="00DA708B" w:rsidRDefault="00404DFB" w:rsidP="00404DFB">
      <w:pPr>
        <w:spacing w:after="0"/>
        <w:rPr>
          <w:rFonts w:ascii="Times New Roman" w:hAnsi="Times New Roman" w:cs="Times New Roman"/>
        </w:rPr>
      </w:pPr>
      <w:r w:rsidRPr="00F70CC8">
        <w:rPr>
          <w:rFonts w:ascii="Times New Roman" w:hAnsi="Times New Roman" w:cs="Times New Roman"/>
        </w:rPr>
        <w:t>п. Индига, НАО</w:t>
      </w:r>
    </w:p>
    <w:p w:rsidR="00404DFB" w:rsidRDefault="00631425" w:rsidP="00404DFB">
      <w:pPr>
        <w:ind w:left="4536" w:right="4195" w:hanging="4536"/>
        <w:jc w:val="both"/>
        <w:rPr>
          <w:sz w:val="26"/>
          <w:szCs w:val="26"/>
        </w:rPr>
      </w:pPr>
      <w:bookmarkStart w:id="0" w:name="_GoBack"/>
      <w:bookmarkEnd w:id="0"/>
      <w:r w:rsidRPr="00631425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1.55pt;margin-top:2.45pt;width:217.6pt;height:80.05pt;z-index:251660288" stroked="f">
            <v:textbox>
              <w:txbxContent>
                <w:p w:rsidR="00404DFB" w:rsidRPr="00404DFB" w:rsidRDefault="00404DFB" w:rsidP="00404DFB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404DFB">
                    <w:rPr>
                      <w:rFonts w:ascii="Times New Roman" w:hAnsi="Times New Roman" w:cs="Times New Roman"/>
                    </w:rPr>
                    <w:t>О внесении изменений в Административный  регламент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04DFB">
                    <w:rPr>
                      <w:rFonts w:ascii="Times New Roman" w:hAnsi="Times New Roman" w:cs="Times New Roman"/>
                    </w:rPr>
                    <w:t>предоставления муниципальной услуги «Бесплатное предоставление земельных участков многодетным семьям»</w:t>
                  </w:r>
                </w:p>
                <w:p w:rsidR="00404DFB" w:rsidRPr="0031427E" w:rsidRDefault="00404DFB" w:rsidP="00404DF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</w:txbxContent>
            </v:textbox>
          </v:shape>
        </w:pict>
      </w:r>
    </w:p>
    <w:p w:rsidR="00404DFB" w:rsidRPr="00F70CC8" w:rsidRDefault="00404DFB" w:rsidP="00404DFB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04DFB" w:rsidRPr="00F70CC8" w:rsidRDefault="00404DFB" w:rsidP="00404DF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0684B" w:rsidRDefault="0030684B" w:rsidP="0030684B"/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6"/>
        </w:rPr>
      </w:pPr>
      <w:r w:rsidRPr="005D43FC">
        <w:rPr>
          <w:rFonts w:ascii="Times New Roman" w:hAnsi="Times New Roman" w:cs="Times New Roman"/>
          <w:sz w:val="26"/>
        </w:rPr>
        <w:t xml:space="preserve">Руководствуясь Земельным кодексом Российской Федерации, </w:t>
      </w:r>
      <w:r w:rsidRPr="005D43FC">
        <w:rPr>
          <w:rFonts w:ascii="Times New Roman" w:hAnsi="Times New Roman" w:cs="Times New Roman"/>
          <w:bCs/>
          <w:sz w:val="26"/>
        </w:rPr>
        <w:t xml:space="preserve">Законом Ненецкого автономного округа  от 15.11.2011 N 79-ОЗ "О </w:t>
      </w:r>
      <w:proofErr w:type="gramStart"/>
      <w:r w:rsidRPr="005D43FC">
        <w:rPr>
          <w:rFonts w:ascii="Times New Roman" w:hAnsi="Times New Roman" w:cs="Times New Roman"/>
          <w:bCs/>
          <w:sz w:val="26"/>
        </w:rPr>
        <w:t>бесплатном</w:t>
      </w:r>
      <w:proofErr w:type="gramEnd"/>
      <w:r w:rsidRPr="005D43FC">
        <w:rPr>
          <w:rFonts w:ascii="Times New Roman" w:hAnsi="Times New Roman" w:cs="Times New Roman"/>
          <w:bCs/>
          <w:sz w:val="26"/>
        </w:rPr>
        <w:t xml:space="preserve"> </w:t>
      </w:r>
      <w:proofErr w:type="gramStart"/>
      <w:r w:rsidRPr="005D43FC">
        <w:rPr>
          <w:rFonts w:ascii="Times New Roman" w:hAnsi="Times New Roman" w:cs="Times New Roman"/>
          <w:bCs/>
          <w:sz w:val="26"/>
        </w:rPr>
        <w:t xml:space="preserve">предоставлении земельных участков многодетным семьям в Ненецком автономном округе", </w:t>
      </w:r>
      <w:r w:rsidRPr="005D43FC">
        <w:rPr>
          <w:rFonts w:ascii="Times New Roman" w:hAnsi="Times New Roman" w:cs="Times New Roman"/>
          <w:sz w:val="26"/>
        </w:rPr>
        <w:t xml:space="preserve"> Постановлением Администрации муниципального образования «</w:t>
      </w:r>
      <w:r w:rsidR="005D43FC" w:rsidRPr="005D43FC">
        <w:rPr>
          <w:rFonts w:ascii="Times New Roman" w:hAnsi="Times New Roman" w:cs="Times New Roman"/>
          <w:sz w:val="26"/>
        </w:rPr>
        <w:t xml:space="preserve">Тиманский </w:t>
      </w:r>
      <w:r w:rsidRPr="005D43FC">
        <w:rPr>
          <w:rFonts w:ascii="Times New Roman" w:hAnsi="Times New Roman" w:cs="Times New Roman"/>
          <w:sz w:val="26"/>
        </w:rPr>
        <w:t xml:space="preserve"> сельсовет» Ненецкого автономного округа от </w:t>
      </w:r>
      <w:r w:rsidR="005D43FC" w:rsidRPr="005D43FC">
        <w:rPr>
          <w:rFonts w:ascii="Times New Roman" w:hAnsi="Times New Roman" w:cs="Times New Roman"/>
          <w:sz w:val="26"/>
        </w:rPr>
        <w:t>22.10</w:t>
      </w:r>
      <w:r w:rsidRPr="005D43FC">
        <w:rPr>
          <w:rFonts w:ascii="Times New Roman" w:hAnsi="Times New Roman" w:cs="Times New Roman"/>
          <w:sz w:val="26"/>
        </w:rPr>
        <w:t xml:space="preserve">.2012 № </w:t>
      </w:r>
      <w:r w:rsidR="005D43FC" w:rsidRPr="005D43FC">
        <w:rPr>
          <w:rFonts w:ascii="Times New Roman" w:hAnsi="Times New Roman" w:cs="Times New Roman"/>
          <w:sz w:val="26"/>
        </w:rPr>
        <w:t>81п</w:t>
      </w:r>
      <w:r w:rsidRPr="005D43FC">
        <w:rPr>
          <w:rFonts w:ascii="Times New Roman" w:hAnsi="Times New Roman" w:cs="Times New Roman"/>
          <w:sz w:val="26"/>
        </w:rPr>
        <w:t xml:space="preserve"> «О Порядке разработки и утверждения административных регламентов предоставления муниципальных услуг»,</w:t>
      </w:r>
      <w:r w:rsidRPr="005D43FC">
        <w:rPr>
          <w:rFonts w:ascii="Times New Roman" w:hAnsi="Times New Roman" w:cs="Times New Roman"/>
          <w:bCs/>
          <w:sz w:val="26"/>
        </w:rPr>
        <w:t xml:space="preserve"> </w:t>
      </w:r>
      <w:r w:rsidRPr="005D43FC">
        <w:rPr>
          <w:rFonts w:ascii="Times New Roman" w:hAnsi="Times New Roman" w:cs="Times New Roman"/>
          <w:sz w:val="26"/>
        </w:rPr>
        <w:t>Администрация МО «</w:t>
      </w:r>
      <w:r w:rsidR="005D43FC" w:rsidRPr="005D43FC">
        <w:rPr>
          <w:rFonts w:ascii="Times New Roman" w:hAnsi="Times New Roman" w:cs="Times New Roman"/>
          <w:sz w:val="26"/>
        </w:rPr>
        <w:t>Тиманский</w:t>
      </w:r>
      <w:r w:rsidRPr="005D43FC">
        <w:rPr>
          <w:rFonts w:ascii="Times New Roman" w:hAnsi="Times New Roman" w:cs="Times New Roman"/>
          <w:sz w:val="26"/>
        </w:rPr>
        <w:t xml:space="preserve"> сельсовет» НАО постановляет</w:t>
      </w:r>
      <w:r w:rsidRPr="005D43FC">
        <w:rPr>
          <w:rFonts w:ascii="Times New Roman" w:hAnsi="Times New Roman" w:cs="Times New Roman"/>
          <w:b/>
          <w:sz w:val="26"/>
        </w:rPr>
        <w:t>:</w:t>
      </w:r>
      <w:proofErr w:type="gramEnd"/>
    </w:p>
    <w:p w:rsidR="0030684B" w:rsidRPr="005D43FC" w:rsidRDefault="0030684B" w:rsidP="005D43FC">
      <w:pPr>
        <w:pStyle w:val="ConsPlusTitle"/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5D43FC">
        <w:rPr>
          <w:rFonts w:ascii="Times New Roman" w:hAnsi="Times New Roman" w:cs="Times New Roman"/>
          <w:b w:val="0"/>
          <w:sz w:val="26"/>
          <w:szCs w:val="24"/>
        </w:rPr>
        <w:t xml:space="preserve"> Внести прилагаемые изменения  в Административный  регламент предоставления  муниципальной услуги </w:t>
      </w:r>
      <w:r w:rsidRPr="005D43FC">
        <w:rPr>
          <w:rFonts w:ascii="Times New Roman" w:hAnsi="Times New Roman" w:cs="Times New Roman"/>
          <w:sz w:val="26"/>
          <w:szCs w:val="24"/>
        </w:rPr>
        <w:t>«</w:t>
      </w:r>
      <w:r w:rsidRPr="005D43FC">
        <w:rPr>
          <w:rFonts w:ascii="Times New Roman" w:hAnsi="Times New Roman" w:cs="Times New Roman"/>
          <w:b w:val="0"/>
          <w:sz w:val="26"/>
          <w:szCs w:val="24"/>
        </w:rPr>
        <w:t>Бесплатное предоставление земельных участков многодетным семьям», утвержденный Постановлением Администрации муниципального образования «</w:t>
      </w:r>
      <w:r w:rsidR="005D43FC" w:rsidRPr="005D43FC">
        <w:rPr>
          <w:rFonts w:ascii="Times New Roman" w:hAnsi="Times New Roman" w:cs="Times New Roman"/>
          <w:b w:val="0"/>
          <w:sz w:val="26"/>
          <w:szCs w:val="24"/>
        </w:rPr>
        <w:t xml:space="preserve">Тиманский </w:t>
      </w:r>
      <w:r w:rsidRPr="005D43FC">
        <w:rPr>
          <w:rFonts w:ascii="Times New Roman" w:hAnsi="Times New Roman" w:cs="Times New Roman"/>
          <w:b w:val="0"/>
          <w:sz w:val="26"/>
          <w:szCs w:val="24"/>
        </w:rPr>
        <w:t>сельсовет» Ненецкого автономного округа от</w:t>
      </w:r>
      <w:r w:rsidRPr="005D43FC">
        <w:rPr>
          <w:rFonts w:ascii="Times New Roman" w:hAnsi="Times New Roman" w:cs="Times New Roman"/>
          <w:sz w:val="26"/>
        </w:rPr>
        <w:t xml:space="preserve"> </w:t>
      </w:r>
      <w:r w:rsidRPr="005D43FC">
        <w:rPr>
          <w:rFonts w:ascii="Times New Roman" w:hAnsi="Times New Roman" w:cs="Times New Roman"/>
          <w:b w:val="0"/>
          <w:sz w:val="26"/>
          <w:szCs w:val="24"/>
        </w:rPr>
        <w:t xml:space="preserve">18.03.2013 № </w:t>
      </w:r>
      <w:r w:rsidR="005D43FC">
        <w:rPr>
          <w:rFonts w:ascii="Times New Roman" w:hAnsi="Times New Roman" w:cs="Times New Roman"/>
          <w:b w:val="0"/>
          <w:sz w:val="26"/>
          <w:szCs w:val="24"/>
        </w:rPr>
        <w:t>28п</w:t>
      </w:r>
      <w:r w:rsidRPr="005D43FC">
        <w:rPr>
          <w:rFonts w:ascii="Times New Roman" w:hAnsi="Times New Roman" w:cs="Times New Roman"/>
          <w:b w:val="0"/>
          <w:sz w:val="26"/>
          <w:szCs w:val="24"/>
        </w:rPr>
        <w:t>.</w:t>
      </w:r>
    </w:p>
    <w:p w:rsidR="0030684B" w:rsidRPr="005D43FC" w:rsidRDefault="0030684B" w:rsidP="005D43FC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6"/>
          <w:szCs w:val="24"/>
        </w:rPr>
      </w:pPr>
      <w:r w:rsidRPr="005D43FC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</w:r>
      <w:r w:rsidR="005D43FC" w:rsidRPr="005D43FC">
        <w:rPr>
          <w:rFonts w:ascii="Times New Roman" w:hAnsi="Times New Roman"/>
          <w:sz w:val="26"/>
        </w:rPr>
        <w:t>Тиманский</w:t>
      </w:r>
      <w:r w:rsidRPr="005D43FC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округа.</w:t>
      </w:r>
    </w:p>
    <w:p w:rsidR="0030684B" w:rsidRPr="005D43FC" w:rsidRDefault="0030684B" w:rsidP="005D43F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</w:rPr>
      </w:pPr>
    </w:p>
    <w:p w:rsidR="00192E5C" w:rsidRDefault="00192E5C" w:rsidP="005D43FC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4"/>
        </w:rPr>
      </w:pPr>
      <w:r w:rsidRPr="005D43FC">
        <w:rPr>
          <w:rFonts w:ascii="Times New Roman" w:hAnsi="Times New Roman" w:cs="Times New Roman"/>
          <w:sz w:val="26"/>
          <w:szCs w:val="24"/>
        </w:rPr>
        <w:t>Глава МО  «</w:t>
      </w:r>
      <w:r w:rsidR="005D43FC" w:rsidRPr="005D43FC">
        <w:rPr>
          <w:rFonts w:ascii="Times New Roman" w:hAnsi="Times New Roman" w:cs="Times New Roman"/>
          <w:sz w:val="26"/>
        </w:rPr>
        <w:t>Тиманский</w:t>
      </w:r>
      <w:r w:rsidRPr="005D43FC">
        <w:rPr>
          <w:rFonts w:ascii="Times New Roman" w:hAnsi="Times New Roman" w:cs="Times New Roman"/>
          <w:sz w:val="26"/>
          <w:szCs w:val="24"/>
        </w:rPr>
        <w:t xml:space="preserve"> сельсовет» НАО                                   </w:t>
      </w:r>
      <w:r w:rsidR="005D43FC" w:rsidRPr="005D43FC">
        <w:rPr>
          <w:rFonts w:ascii="Times New Roman" w:hAnsi="Times New Roman" w:cs="Times New Roman"/>
          <w:sz w:val="26"/>
          <w:szCs w:val="24"/>
        </w:rPr>
        <w:t xml:space="preserve">     О.И. Давыдов</w:t>
      </w:r>
      <w:r w:rsidRPr="005D43FC">
        <w:rPr>
          <w:rFonts w:ascii="Times New Roman" w:hAnsi="Times New Roman" w:cs="Times New Roman"/>
          <w:sz w:val="26"/>
          <w:szCs w:val="24"/>
        </w:rPr>
        <w:t xml:space="preserve">                          </w:t>
      </w:r>
    </w:p>
    <w:p w:rsidR="0030684B" w:rsidRPr="005D43FC" w:rsidRDefault="0030684B" w:rsidP="005D43FC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30684B" w:rsidRPr="005D43FC" w:rsidRDefault="0030684B" w:rsidP="005D43F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30684B" w:rsidRDefault="0030684B" w:rsidP="005D43F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192E5C" w:rsidRPr="005D43FC" w:rsidRDefault="00192E5C" w:rsidP="005D43F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30684B" w:rsidRPr="005D43FC" w:rsidRDefault="0030684B" w:rsidP="005D43F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30684B" w:rsidRPr="005D43FC" w:rsidRDefault="0030684B" w:rsidP="005D43FC">
      <w:pPr>
        <w:spacing w:after="0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lastRenderedPageBreak/>
        <w:t xml:space="preserve">Приложение </w:t>
      </w:r>
    </w:p>
    <w:p w:rsidR="0030684B" w:rsidRPr="005D43FC" w:rsidRDefault="0030684B" w:rsidP="005D43FC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30684B" w:rsidRPr="005D43FC" w:rsidRDefault="0030684B" w:rsidP="005D43FC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МО «</w:t>
      </w:r>
      <w:r w:rsidR="005D43FC" w:rsidRPr="005D43FC">
        <w:rPr>
          <w:rFonts w:ascii="Times New Roman" w:hAnsi="Times New Roman" w:cs="Times New Roman"/>
          <w:sz w:val="26"/>
        </w:rPr>
        <w:t xml:space="preserve">Тиманский </w:t>
      </w:r>
      <w:r w:rsidRPr="005D43FC">
        <w:rPr>
          <w:rFonts w:ascii="Times New Roman" w:hAnsi="Times New Roman" w:cs="Times New Roman"/>
          <w:sz w:val="26"/>
        </w:rPr>
        <w:t xml:space="preserve"> сельсовет» НАО  </w:t>
      </w:r>
    </w:p>
    <w:p w:rsidR="0030684B" w:rsidRPr="005D43FC" w:rsidRDefault="00192E5C" w:rsidP="005D43F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aps/>
          <w:sz w:val="26"/>
        </w:rPr>
      </w:pPr>
      <w:r>
        <w:rPr>
          <w:rFonts w:ascii="Times New Roman" w:hAnsi="Times New Roman" w:cs="Times New Roman"/>
          <w:sz w:val="26"/>
        </w:rPr>
        <w:t xml:space="preserve">        от 19</w:t>
      </w:r>
      <w:r w:rsidR="0030684B" w:rsidRPr="005D43FC">
        <w:rPr>
          <w:rFonts w:ascii="Times New Roman" w:hAnsi="Times New Roman" w:cs="Times New Roman"/>
          <w:sz w:val="26"/>
        </w:rPr>
        <w:t>.0</w:t>
      </w:r>
      <w:r>
        <w:rPr>
          <w:rFonts w:ascii="Times New Roman" w:hAnsi="Times New Roman" w:cs="Times New Roman"/>
          <w:sz w:val="26"/>
        </w:rPr>
        <w:t>6</w:t>
      </w:r>
      <w:r w:rsidR="0030684B" w:rsidRPr="005D43FC">
        <w:rPr>
          <w:rFonts w:ascii="Times New Roman" w:hAnsi="Times New Roman" w:cs="Times New Roman"/>
          <w:sz w:val="26"/>
        </w:rPr>
        <w:t xml:space="preserve">.2017  № </w:t>
      </w:r>
      <w:r>
        <w:rPr>
          <w:rFonts w:ascii="Times New Roman" w:hAnsi="Times New Roman" w:cs="Times New Roman"/>
          <w:sz w:val="26"/>
        </w:rPr>
        <w:t>49п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spacing w:after="0"/>
        <w:rPr>
          <w:rFonts w:ascii="Times New Roman" w:hAnsi="Times New Roman" w:cs="Times New Roman"/>
          <w:b/>
          <w:sz w:val="26"/>
        </w:rPr>
      </w:pPr>
    </w:p>
    <w:p w:rsidR="0030684B" w:rsidRPr="005D43FC" w:rsidRDefault="0030684B" w:rsidP="005D43FC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5D43FC">
        <w:rPr>
          <w:rFonts w:ascii="Times New Roman" w:hAnsi="Times New Roman" w:cs="Times New Roman"/>
          <w:b/>
          <w:sz w:val="26"/>
        </w:rPr>
        <w:t>Изменения</w:t>
      </w:r>
    </w:p>
    <w:p w:rsidR="0030684B" w:rsidRPr="005D43FC" w:rsidRDefault="0030684B" w:rsidP="005D43FC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5D43FC">
        <w:rPr>
          <w:rFonts w:ascii="Times New Roman" w:hAnsi="Times New Roman" w:cs="Times New Roman"/>
          <w:b/>
          <w:sz w:val="26"/>
        </w:rPr>
        <w:t>в Административный  регламент</w:t>
      </w:r>
    </w:p>
    <w:p w:rsidR="0030684B" w:rsidRPr="005D43FC" w:rsidRDefault="0030684B" w:rsidP="005D43FC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5D43FC">
        <w:rPr>
          <w:rFonts w:ascii="Times New Roman" w:hAnsi="Times New Roman" w:cs="Times New Roman"/>
          <w:b/>
          <w:sz w:val="26"/>
        </w:rPr>
        <w:t>предоставления муниципальной услуги</w:t>
      </w:r>
    </w:p>
    <w:p w:rsidR="0030684B" w:rsidRPr="005D43FC" w:rsidRDefault="0030684B" w:rsidP="005D43FC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5D43FC">
        <w:rPr>
          <w:rFonts w:ascii="Times New Roman" w:hAnsi="Times New Roman" w:cs="Times New Roman"/>
          <w:b/>
          <w:sz w:val="26"/>
        </w:rPr>
        <w:t xml:space="preserve"> «Бесплатное предоставление земельных участков многодетным семьям»</w:t>
      </w:r>
    </w:p>
    <w:p w:rsidR="0030684B" w:rsidRPr="005D43FC" w:rsidRDefault="0030684B" w:rsidP="005D43FC">
      <w:pPr>
        <w:spacing w:after="0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Подпункт 2.14. изложить в следующей редакции: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«2.14.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Прием заявителей осуществляется Общим отделом Администрации муниципального образования.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Кабинет для приема заявителей должен быть оборудован информационными табличками (вывесками) с указанием: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- номера кабинета;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- фамилий и инициалов сотрудников Администрации муниципального образования, осуществляющих прием.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lastRenderedPageBreak/>
        <w:t>На стендах размещается следующая информация: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- общий режим работы Администрации муниципального образования;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- образец заполнения заявления;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- перечень документов, необходимых для предоставления муниципальной услуги.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5D43FC">
        <w:rPr>
          <w:rFonts w:ascii="Times New Roman" w:hAnsi="Times New Roman" w:cs="Times New Roman"/>
          <w:sz w:val="26"/>
        </w:rPr>
        <w:t>.».</w:t>
      </w:r>
      <w:proofErr w:type="gramEnd"/>
    </w:p>
    <w:p w:rsidR="0030684B" w:rsidRPr="005D43FC" w:rsidRDefault="0030684B" w:rsidP="005D43FC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</w:rPr>
      </w:pPr>
    </w:p>
    <w:p w:rsidR="0030684B" w:rsidRPr="005D43FC" w:rsidRDefault="0030684B" w:rsidP="005D43F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Пункт 5 изложить в следующей редакции:</w:t>
      </w:r>
    </w:p>
    <w:p w:rsidR="0030684B" w:rsidRPr="005D43FC" w:rsidRDefault="0030684B" w:rsidP="005D43FC">
      <w:pPr>
        <w:tabs>
          <w:tab w:val="left" w:pos="1276"/>
        </w:tabs>
        <w:spacing w:after="0"/>
        <w:jc w:val="both"/>
        <w:outlineLvl w:val="1"/>
        <w:rPr>
          <w:rFonts w:ascii="Times New Roman" w:hAnsi="Times New Roman" w:cs="Times New Roman"/>
          <w:sz w:val="26"/>
        </w:rPr>
      </w:pPr>
      <w:r w:rsidRPr="005D43FC">
        <w:rPr>
          <w:rFonts w:ascii="Times New Roman" w:hAnsi="Times New Roman" w:cs="Times New Roman"/>
          <w:sz w:val="26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5.2. Заявители могут обратиться с жалобой, в том числе в следующих случаях: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1) нарушение срока регистрации заявления заявителя о предоставлении муниципальной услуги;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2) нарушение срока предоставления муниципальной услуги;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5D43FC">
        <w:rPr>
          <w:rFonts w:ascii="Times New Roman" w:hAnsi="Times New Roman" w:cs="Times New Roman"/>
          <w:color w:val="000000"/>
          <w:sz w:val="26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lastRenderedPageBreak/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5D43FC">
          <w:rPr>
            <w:rFonts w:ascii="Times New Roman" w:hAnsi="Times New Roman" w:cs="Times New Roman"/>
            <w:color w:val="000000"/>
            <w:sz w:val="26"/>
          </w:rPr>
          <w:t>частью 5 статьи 11.2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5.5. Жалоба подается в письменной форме на бумажном носителе или в электронной форме.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В электронном виде жалоба может быть подана заявителем посредством: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5D43FC">
        <w:rPr>
          <w:rFonts w:ascii="Times New Roman" w:hAnsi="Times New Roman" w:cs="Times New Roman"/>
          <w:color w:val="000000"/>
          <w:sz w:val="26"/>
        </w:rPr>
        <w:t>указанных</w:t>
      </w:r>
      <w:proofErr w:type="gramEnd"/>
      <w:r w:rsidRPr="005D43FC">
        <w:rPr>
          <w:rFonts w:ascii="Times New Roman" w:hAnsi="Times New Roman" w:cs="Times New Roman"/>
          <w:color w:val="000000"/>
          <w:sz w:val="26"/>
        </w:rPr>
        <w:t xml:space="preserve"> в </w:t>
      </w:r>
      <w:hyperlink r:id="rId7" w:history="1">
        <w:r w:rsidRPr="005D43FC">
          <w:rPr>
            <w:rFonts w:ascii="Times New Roman" w:hAnsi="Times New Roman" w:cs="Times New Roman"/>
            <w:color w:val="000000"/>
            <w:sz w:val="26"/>
          </w:rPr>
          <w:t>пункте 1.6.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 xml:space="preserve">  настоящего Административного регламента.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5.6. Жалоба должна содержать: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5D43FC">
        <w:rPr>
          <w:rFonts w:ascii="Times New Roman" w:hAnsi="Times New Roman" w:cs="Times New Roman"/>
          <w:color w:val="000000"/>
          <w:sz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5D43FC">
        <w:rPr>
          <w:rFonts w:ascii="Times New Roman" w:hAnsi="Times New Roman" w:cs="Times New Roman"/>
          <w:color w:val="000000"/>
          <w:sz w:val="26"/>
        </w:rPr>
        <w:t>представлена</w:t>
      </w:r>
      <w:proofErr w:type="gramEnd"/>
      <w:r w:rsidRPr="005D43FC">
        <w:rPr>
          <w:rFonts w:ascii="Times New Roman" w:hAnsi="Times New Roman" w:cs="Times New Roman"/>
          <w:color w:val="000000"/>
          <w:sz w:val="26"/>
        </w:rPr>
        <w:t>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lastRenderedPageBreak/>
        <w:t>1) оформленная в соответствии с законодательством Российской Федерации доверенность;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5.12. Жалоба, не соответствующая требованиям, предусмотренным </w:t>
      </w:r>
      <w:hyperlink w:anchor="Par37" w:history="1">
        <w:r w:rsidRPr="005D43FC">
          <w:rPr>
            <w:rFonts w:ascii="Times New Roman" w:hAnsi="Times New Roman" w:cs="Times New Roman"/>
            <w:color w:val="000000"/>
            <w:sz w:val="26"/>
          </w:rPr>
          <w:t>пунктом 5.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5D43FC">
          <w:rPr>
            <w:rFonts w:ascii="Times New Roman" w:hAnsi="Times New Roman" w:cs="Times New Roman"/>
            <w:color w:val="000000"/>
            <w:sz w:val="26"/>
          </w:rPr>
          <w:t>законом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 xml:space="preserve"> от 2 мая 2006 г. N 59-ФЗ "О порядке рассмотрения обращений граждан Российской Федерации".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5.15. Основания для приостановления рассмотрения жалобы отсутствуют.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5.18. В удовлетворении жалобы отказывается в следующих случаях: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lastRenderedPageBreak/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5D43FC">
          <w:rPr>
            <w:rFonts w:ascii="Times New Roman" w:hAnsi="Times New Roman" w:cs="Times New Roman"/>
            <w:color w:val="000000"/>
            <w:sz w:val="26"/>
          </w:rPr>
          <w:t>пунктом 5.5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2) по электронной почте - если заявитель обратился с жалобой по электронной почте;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3) любым из способов, предусмотренных </w:t>
      </w:r>
      <w:hyperlink w:anchor="Par90" w:history="1">
        <w:r w:rsidRPr="005D43FC">
          <w:rPr>
            <w:rFonts w:ascii="Times New Roman" w:hAnsi="Times New Roman" w:cs="Times New Roman"/>
            <w:color w:val="000000"/>
            <w:sz w:val="26"/>
          </w:rPr>
          <w:t xml:space="preserve">подпунктами 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>1-2 настоящего пункта, если заявитель указал на такой способ в жалобе.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5.21. В ответе по результатам рассмотрения жалобы указываются: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4) наименование муниципальной услуги;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5) основания для принятия решения по жалобе;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6) принятое решение по жалобе;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>8) сведения о порядке обжалования принятого по жалобе решения.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5D43FC">
          <w:rPr>
            <w:rFonts w:ascii="Times New Roman" w:hAnsi="Times New Roman" w:cs="Times New Roman"/>
            <w:color w:val="000000"/>
            <w:sz w:val="26"/>
          </w:rPr>
          <w:t>пунктах 5.8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 xml:space="preserve"> – </w:t>
      </w:r>
      <w:hyperlink w:anchor="Par53" w:history="1">
        <w:r w:rsidRPr="005D43FC">
          <w:rPr>
            <w:rFonts w:ascii="Times New Roman" w:hAnsi="Times New Roman" w:cs="Times New Roman"/>
            <w:color w:val="000000"/>
            <w:sz w:val="26"/>
          </w:rPr>
          <w:t>5.1</w:t>
        </w:r>
      </w:hyperlink>
      <w:r w:rsidRPr="005D43FC">
        <w:rPr>
          <w:rFonts w:ascii="Times New Roman" w:hAnsi="Times New Roman" w:cs="Times New Roman"/>
          <w:color w:val="000000"/>
          <w:sz w:val="26"/>
        </w:rPr>
        <w:t>4 настоящего Административного регламента.</w:t>
      </w:r>
    </w:p>
    <w:p w:rsidR="0030684B" w:rsidRPr="005D43FC" w:rsidRDefault="0030684B" w:rsidP="005D4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</w:rPr>
      </w:pPr>
      <w:r w:rsidRPr="005D43FC">
        <w:rPr>
          <w:rFonts w:ascii="Times New Roman" w:hAnsi="Times New Roman" w:cs="Times New Roman"/>
          <w:color w:val="000000"/>
          <w:sz w:val="26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5D43FC">
        <w:rPr>
          <w:rFonts w:ascii="Times New Roman" w:hAnsi="Times New Roman" w:cs="Times New Roman"/>
          <w:color w:val="000000"/>
          <w:sz w:val="26"/>
        </w:rPr>
        <w:t>.».</w:t>
      </w:r>
      <w:proofErr w:type="gramEnd"/>
    </w:p>
    <w:p w:rsidR="0030684B" w:rsidRPr="005D43FC" w:rsidRDefault="0030684B" w:rsidP="005D4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6"/>
        </w:rPr>
      </w:pPr>
    </w:p>
    <w:p w:rsidR="0030684B" w:rsidRPr="005D43FC" w:rsidRDefault="0030684B" w:rsidP="005D4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6"/>
        </w:rPr>
      </w:pPr>
    </w:p>
    <w:p w:rsidR="0030684B" w:rsidRPr="005D43FC" w:rsidRDefault="0030684B" w:rsidP="00192E5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</w:rPr>
      </w:pPr>
    </w:p>
    <w:p w:rsidR="009E32DF" w:rsidRPr="005D43FC" w:rsidRDefault="009E32DF" w:rsidP="005D43FC">
      <w:pPr>
        <w:spacing w:after="0"/>
        <w:rPr>
          <w:rFonts w:ascii="Times New Roman" w:hAnsi="Times New Roman" w:cs="Times New Roman"/>
          <w:sz w:val="26"/>
        </w:rPr>
      </w:pPr>
    </w:p>
    <w:sectPr w:rsidR="009E32DF" w:rsidRPr="005D43FC" w:rsidSect="005D43F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A011C86"/>
    <w:multiLevelType w:val="hybridMultilevel"/>
    <w:tmpl w:val="EAD0AFA0"/>
    <w:lvl w:ilvl="0" w:tplc="A03A683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231892"/>
    <w:multiLevelType w:val="hybridMultilevel"/>
    <w:tmpl w:val="D93C8E36"/>
    <w:lvl w:ilvl="0" w:tplc="3C90BB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84B"/>
    <w:rsid w:val="0002049F"/>
    <w:rsid w:val="00021029"/>
    <w:rsid w:val="00021BFA"/>
    <w:rsid w:val="00192E5C"/>
    <w:rsid w:val="002264B6"/>
    <w:rsid w:val="00300480"/>
    <w:rsid w:val="0030684B"/>
    <w:rsid w:val="00404DFB"/>
    <w:rsid w:val="005D43FC"/>
    <w:rsid w:val="00631425"/>
    <w:rsid w:val="009E32DF"/>
    <w:rsid w:val="00B703C1"/>
    <w:rsid w:val="00DE1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68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068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30684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30684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E1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0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2017-06-19T10:57:00Z</cp:lastPrinted>
  <dcterms:created xsi:type="dcterms:W3CDTF">2017-06-09T08:48:00Z</dcterms:created>
  <dcterms:modified xsi:type="dcterms:W3CDTF">2017-06-19T10:58:00Z</dcterms:modified>
</cp:coreProperties>
</file>